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7005" w14:textId="2A5344DE" w:rsidR="003D6AEE" w:rsidRDefault="00BE6085" w:rsidP="003D6AEE">
      <w:pPr>
        <w:spacing w:after="0" w:line="360" w:lineRule="auto"/>
        <w:jc w:val="right"/>
        <w:rPr>
          <w:rFonts w:ascii="Verdana" w:eastAsia="Times New Roman" w:hAnsi="Verdana" w:cstheme="majorHAnsi"/>
          <w:sz w:val="20"/>
          <w:szCs w:val="20"/>
          <w:lang w:eastAsia="pl-PL"/>
        </w:rPr>
      </w:pPr>
      <w:r w:rsidRPr="003D6AEE">
        <w:rPr>
          <w:rFonts w:ascii="Verdana" w:eastAsia="Times New Roman" w:hAnsi="Verdana" w:cstheme="majorHAnsi"/>
          <w:sz w:val="20"/>
          <w:szCs w:val="20"/>
          <w:lang w:eastAsia="pl-PL"/>
        </w:rPr>
        <w:t>……………</w:t>
      </w:r>
      <w:r w:rsidR="00311AD1" w:rsidRPr="003D6AEE">
        <w:rPr>
          <w:rFonts w:ascii="Verdana" w:eastAsia="Times New Roman" w:hAnsi="Verdana" w:cstheme="majorHAnsi"/>
          <w:sz w:val="20"/>
          <w:szCs w:val="20"/>
          <w:lang w:eastAsia="pl-PL"/>
        </w:rPr>
        <w:t>…</w:t>
      </w:r>
      <w:r w:rsidRPr="003D6AEE">
        <w:rPr>
          <w:rFonts w:ascii="Verdana" w:eastAsia="Times New Roman" w:hAnsi="Verdana" w:cstheme="majorHAnsi"/>
          <w:sz w:val="20"/>
          <w:szCs w:val="20"/>
          <w:lang w:eastAsia="pl-PL"/>
        </w:rPr>
        <w:t xml:space="preserve">………., dnia ................. </w:t>
      </w:r>
      <w:bookmarkStart w:id="0" w:name="_Hlk69991249"/>
    </w:p>
    <w:p w14:paraId="3291C0D5" w14:textId="58BC9B7C" w:rsidR="00311AD1" w:rsidRPr="003D6AEE" w:rsidRDefault="003D6AEE" w:rsidP="003D6AEE">
      <w:pPr>
        <w:spacing w:after="0" w:line="360" w:lineRule="auto"/>
        <w:jc w:val="center"/>
        <w:rPr>
          <w:rFonts w:ascii="Verdana" w:eastAsia="Times New Roman" w:hAnsi="Verdana" w:cstheme="majorHAnsi"/>
          <w:sz w:val="20"/>
          <w:szCs w:val="20"/>
          <w:lang w:eastAsia="pl-PL"/>
        </w:rPr>
      </w:pPr>
      <w:r>
        <w:rPr>
          <w:rFonts w:ascii="Verdana" w:eastAsia="Times New Roman" w:hAnsi="Verdana" w:cstheme="majorHAnsi"/>
          <w:sz w:val="14"/>
          <w:szCs w:val="14"/>
          <w:lang w:eastAsia="pl-PL"/>
        </w:rPr>
        <w:t xml:space="preserve">                                                                                                                     m</w:t>
      </w:r>
      <w:r w:rsidR="004470A2" w:rsidRPr="003D6AEE">
        <w:rPr>
          <w:rFonts w:ascii="Verdana" w:eastAsia="Times New Roman" w:hAnsi="Verdana" w:cstheme="majorHAnsi"/>
          <w:sz w:val="14"/>
          <w:szCs w:val="14"/>
          <w:lang w:eastAsia="pl-PL"/>
        </w:rPr>
        <w:t>iejscowość</w:t>
      </w:r>
      <w:r>
        <w:rPr>
          <w:rFonts w:ascii="Verdana" w:eastAsia="Times New Roman" w:hAnsi="Verdana" w:cstheme="majorHAnsi"/>
          <w:sz w:val="14"/>
          <w:szCs w:val="14"/>
          <w:lang w:eastAsia="pl-PL"/>
        </w:rPr>
        <w:t xml:space="preserve">                          data</w:t>
      </w:r>
      <w:r w:rsidR="00311AD1" w:rsidRPr="003D6AEE">
        <w:rPr>
          <w:rFonts w:ascii="Verdana" w:eastAsia="Times New Roman" w:hAnsi="Verdana" w:cstheme="majorHAnsi"/>
          <w:sz w:val="14"/>
          <w:szCs w:val="14"/>
          <w:lang w:eastAsia="pl-PL"/>
        </w:rPr>
        <w:tab/>
      </w:r>
      <w:r w:rsidR="00311AD1" w:rsidRPr="003D6AEE">
        <w:rPr>
          <w:rFonts w:ascii="Verdana" w:eastAsia="Times New Roman" w:hAnsi="Verdana" w:cstheme="majorHAnsi"/>
          <w:sz w:val="14"/>
          <w:szCs w:val="14"/>
          <w:lang w:eastAsia="pl-PL"/>
        </w:rPr>
        <w:tab/>
      </w:r>
      <w:r w:rsidR="009147CD" w:rsidRPr="003D6AEE">
        <w:rPr>
          <w:rFonts w:ascii="Verdana" w:eastAsia="Times New Roman" w:hAnsi="Verdana" w:cstheme="majorHAnsi"/>
          <w:sz w:val="14"/>
          <w:szCs w:val="14"/>
          <w:lang w:eastAsia="pl-PL"/>
        </w:rPr>
        <w:t xml:space="preserve"> </w:t>
      </w:r>
      <w:r w:rsidR="00024731" w:rsidRPr="003D6AEE">
        <w:rPr>
          <w:rFonts w:ascii="Verdana" w:eastAsia="Times New Roman" w:hAnsi="Verdana" w:cstheme="majorHAnsi"/>
          <w:sz w:val="14"/>
          <w:szCs w:val="14"/>
          <w:lang w:eastAsia="pl-PL"/>
        </w:rPr>
        <w:t xml:space="preserve"> </w:t>
      </w:r>
      <w:r>
        <w:rPr>
          <w:rFonts w:ascii="Verdana" w:eastAsia="Times New Roman" w:hAnsi="Verdana" w:cstheme="majorHAnsi"/>
          <w:sz w:val="14"/>
          <w:szCs w:val="14"/>
          <w:lang w:eastAsia="pl-PL"/>
        </w:rPr>
        <w:t xml:space="preserve">                             </w:t>
      </w:r>
      <w:r w:rsidR="00024731" w:rsidRPr="003D6AEE">
        <w:rPr>
          <w:rFonts w:ascii="Verdana" w:eastAsia="Times New Roman" w:hAnsi="Verdana" w:cstheme="majorHAnsi"/>
          <w:sz w:val="14"/>
          <w:szCs w:val="14"/>
          <w:lang w:eastAsia="pl-PL"/>
        </w:rPr>
        <w:t xml:space="preserve">  </w:t>
      </w:r>
    </w:p>
    <w:p w14:paraId="29705FF1" w14:textId="6FBCA1A2" w:rsidR="00BE6085" w:rsidRPr="003D6AEE" w:rsidRDefault="00BE6085" w:rsidP="00C550B4">
      <w:pPr>
        <w:spacing w:after="0" w:line="360" w:lineRule="auto"/>
        <w:rPr>
          <w:rFonts w:ascii="Verdana" w:eastAsia="Times New Roman" w:hAnsi="Verdana" w:cstheme="majorHAnsi"/>
          <w:sz w:val="20"/>
          <w:szCs w:val="20"/>
          <w:lang w:eastAsia="pl-PL"/>
        </w:rPr>
      </w:pPr>
      <w:r w:rsidRPr="003D6AEE">
        <w:rPr>
          <w:rFonts w:ascii="Verdana" w:eastAsia="Times New Roman" w:hAnsi="Verdana" w:cstheme="majorHAnsi"/>
          <w:sz w:val="20"/>
          <w:szCs w:val="20"/>
          <w:lang w:eastAsia="pl-PL"/>
        </w:rPr>
        <w:t xml:space="preserve">........................................................................ </w:t>
      </w:r>
    </w:p>
    <w:p w14:paraId="571D664F" w14:textId="1AFAAFAA" w:rsidR="00BE6085" w:rsidRPr="003D6AEE" w:rsidRDefault="00024731" w:rsidP="004470A2">
      <w:pPr>
        <w:spacing w:after="0" w:line="360" w:lineRule="auto"/>
        <w:ind w:left="1134"/>
        <w:rPr>
          <w:rFonts w:ascii="Verdana" w:eastAsia="Times New Roman" w:hAnsi="Verdana" w:cstheme="majorHAnsi"/>
          <w:sz w:val="14"/>
          <w:szCs w:val="14"/>
          <w:lang w:eastAsia="pl-PL"/>
        </w:rPr>
      </w:pPr>
      <w:r w:rsidRPr="003D6AEE">
        <w:rPr>
          <w:rFonts w:ascii="Verdana" w:eastAsia="Times New Roman" w:hAnsi="Verdana" w:cstheme="majorHAnsi"/>
          <w:sz w:val="14"/>
          <w:szCs w:val="14"/>
          <w:lang w:eastAsia="pl-PL"/>
        </w:rPr>
        <w:t xml:space="preserve">     </w:t>
      </w:r>
      <w:r w:rsidR="00BE6085" w:rsidRPr="003D6AEE">
        <w:rPr>
          <w:rFonts w:ascii="Verdana" w:eastAsia="Times New Roman" w:hAnsi="Verdana" w:cstheme="majorHAnsi"/>
          <w:sz w:val="14"/>
          <w:szCs w:val="14"/>
          <w:lang w:eastAsia="pl-PL"/>
        </w:rPr>
        <w:t xml:space="preserve">imię i nazwisko </w:t>
      </w:r>
    </w:p>
    <w:p w14:paraId="523A9EB1" w14:textId="0250E02A" w:rsidR="00BE6085" w:rsidRPr="003D6AEE" w:rsidRDefault="00024731" w:rsidP="00C550B4">
      <w:pPr>
        <w:spacing w:after="0" w:line="360" w:lineRule="auto"/>
        <w:rPr>
          <w:rFonts w:ascii="Verdana" w:eastAsia="Times New Roman" w:hAnsi="Verdana" w:cstheme="majorHAnsi"/>
          <w:sz w:val="14"/>
          <w:szCs w:val="14"/>
          <w:lang w:eastAsia="pl-PL"/>
        </w:rPr>
      </w:pPr>
      <w:r w:rsidRPr="003D6AEE">
        <w:rPr>
          <w:rFonts w:ascii="Verdana" w:eastAsia="Times New Roman" w:hAnsi="Verdana" w:cstheme="majorHAnsi"/>
          <w:sz w:val="14"/>
          <w:szCs w:val="14"/>
          <w:lang w:eastAsia="pl-PL"/>
        </w:rPr>
        <w:t xml:space="preserve">       </w:t>
      </w:r>
      <w:r w:rsidR="00BE6085" w:rsidRPr="003D6AEE">
        <w:rPr>
          <w:rFonts w:ascii="Verdana" w:eastAsia="Times New Roman" w:hAnsi="Verdana" w:cstheme="majorHAnsi"/>
          <w:sz w:val="14"/>
          <w:szCs w:val="14"/>
          <w:lang w:eastAsia="pl-PL"/>
        </w:rPr>
        <w:t xml:space="preserve">Wnioskodawcy/Przedstawiciela Ustawowego </w:t>
      </w:r>
    </w:p>
    <w:p w14:paraId="5414FACF" w14:textId="77777777" w:rsidR="00856D2B" w:rsidRPr="003D6AEE" w:rsidRDefault="00856D2B" w:rsidP="00C550B4">
      <w:pPr>
        <w:spacing w:after="0" w:line="360" w:lineRule="auto"/>
        <w:rPr>
          <w:rFonts w:ascii="Verdana" w:eastAsia="Times New Roman" w:hAnsi="Verdana" w:cstheme="majorHAnsi"/>
          <w:sz w:val="20"/>
          <w:szCs w:val="20"/>
          <w:lang w:eastAsia="pl-PL"/>
        </w:rPr>
      </w:pPr>
      <w:r w:rsidRPr="003D6AEE">
        <w:rPr>
          <w:rFonts w:ascii="Verdana" w:eastAsia="Times New Roman" w:hAnsi="Verdana" w:cstheme="majorHAnsi"/>
          <w:sz w:val="20"/>
          <w:szCs w:val="20"/>
          <w:lang w:eastAsia="pl-PL"/>
        </w:rPr>
        <w:t>.......................................................................</w:t>
      </w:r>
    </w:p>
    <w:p w14:paraId="39B70C4B" w14:textId="6507750B" w:rsidR="00BE6085" w:rsidRPr="003D6AEE" w:rsidRDefault="00024731" w:rsidP="00E927CD">
      <w:pPr>
        <w:spacing w:after="0" w:line="360" w:lineRule="auto"/>
        <w:ind w:left="709"/>
        <w:rPr>
          <w:rFonts w:ascii="Verdana" w:eastAsia="Times New Roman" w:hAnsi="Verdana" w:cstheme="majorHAnsi"/>
          <w:sz w:val="14"/>
          <w:szCs w:val="14"/>
          <w:lang w:eastAsia="pl-PL"/>
        </w:rPr>
      </w:pPr>
      <w:r w:rsidRPr="003D6AEE">
        <w:rPr>
          <w:rFonts w:ascii="Verdana" w:eastAsia="Times New Roman" w:hAnsi="Verdana" w:cstheme="majorHAnsi"/>
          <w:sz w:val="20"/>
          <w:szCs w:val="20"/>
          <w:lang w:eastAsia="pl-PL"/>
        </w:rPr>
        <w:t xml:space="preserve">       </w:t>
      </w:r>
      <w:r w:rsidR="00856D2B" w:rsidRPr="003D6AEE">
        <w:rPr>
          <w:rFonts w:ascii="Verdana" w:eastAsia="Times New Roman" w:hAnsi="Verdana" w:cstheme="majorHAnsi"/>
          <w:sz w:val="14"/>
          <w:szCs w:val="14"/>
          <w:lang w:eastAsia="pl-PL"/>
        </w:rPr>
        <w:t xml:space="preserve">adres </w:t>
      </w:r>
      <w:r w:rsidR="00846FC7" w:rsidRPr="003D6AEE">
        <w:rPr>
          <w:rFonts w:ascii="Verdana" w:eastAsia="Times New Roman" w:hAnsi="Verdana" w:cstheme="majorHAnsi"/>
          <w:sz w:val="14"/>
          <w:szCs w:val="14"/>
          <w:lang w:eastAsia="pl-PL"/>
        </w:rPr>
        <w:t xml:space="preserve">do </w:t>
      </w:r>
      <w:r w:rsidR="00856D2B" w:rsidRPr="003D6AEE">
        <w:rPr>
          <w:rFonts w:ascii="Verdana" w:eastAsia="Times New Roman" w:hAnsi="Verdana" w:cstheme="majorHAnsi"/>
          <w:sz w:val="14"/>
          <w:szCs w:val="14"/>
          <w:lang w:eastAsia="pl-PL"/>
        </w:rPr>
        <w:t>korespondenc</w:t>
      </w:r>
      <w:r w:rsidR="00846FC7" w:rsidRPr="003D6AEE">
        <w:rPr>
          <w:rFonts w:ascii="Verdana" w:eastAsia="Times New Roman" w:hAnsi="Verdana" w:cstheme="majorHAnsi"/>
          <w:sz w:val="14"/>
          <w:szCs w:val="14"/>
          <w:lang w:eastAsia="pl-PL"/>
        </w:rPr>
        <w:t>ji</w:t>
      </w:r>
    </w:p>
    <w:p w14:paraId="3E5F6B5E" w14:textId="77777777" w:rsidR="00BE6085" w:rsidRPr="003D6AEE" w:rsidRDefault="00BE6085" w:rsidP="00C550B4">
      <w:pPr>
        <w:spacing w:after="0" w:line="360" w:lineRule="auto"/>
        <w:rPr>
          <w:rFonts w:ascii="Verdana" w:eastAsia="Times New Roman" w:hAnsi="Verdana" w:cstheme="majorHAnsi"/>
          <w:sz w:val="20"/>
          <w:szCs w:val="20"/>
          <w:lang w:eastAsia="pl-PL"/>
        </w:rPr>
      </w:pPr>
      <w:r w:rsidRPr="003D6AEE">
        <w:rPr>
          <w:rFonts w:ascii="Verdana" w:eastAsia="Times New Roman" w:hAnsi="Verdana" w:cstheme="majorHAnsi"/>
          <w:sz w:val="20"/>
          <w:szCs w:val="20"/>
          <w:lang w:eastAsia="pl-PL"/>
        </w:rPr>
        <w:t xml:space="preserve">....................................................................... </w:t>
      </w:r>
    </w:p>
    <w:p w14:paraId="3C6AF02B" w14:textId="337FC4D1" w:rsidR="003702D6" w:rsidRPr="003D6AEE" w:rsidRDefault="00024731" w:rsidP="004470A2">
      <w:pPr>
        <w:tabs>
          <w:tab w:val="left" w:pos="5820"/>
        </w:tabs>
        <w:spacing w:after="0" w:line="360" w:lineRule="auto"/>
        <w:ind w:left="426"/>
        <w:rPr>
          <w:rFonts w:ascii="Verdana" w:eastAsia="Times New Roman" w:hAnsi="Verdana" w:cstheme="majorHAnsi"/>
          <w:sz w:val="14"/>
          <w:szCs w:val="14"/>
          <w:lang w:eastAsia="pl-PL"/>
        </w:rPr>
      </w:pPr>
      <w:r w:rsidRPr="003D6AEE">
        <w:rPr>
          <w:rFonts w:ascii="Verdana" w:eastAsia="Times New Roman" w:hAnsi="Verdana" w:cstheme="majorHAnsi"/>
          <w:sz w:val="20"/>
          <w:szCs w:val="20"/>
          <w:lang w:eastAsia="pl-PL"/>
        </w:rPr>
        <w:t xml:space="preserve">      </w:t>
      </w:r>
      <w:r w:rsidR="00BE6085" w:rsidRPr="003D6AEE">
        <w:rPr>
          <w:rFonts w:ascii="Verdana" w:eastAsia="Times New Roman" w:hAnsi="Verdana" w:cstheme="majorHAnsi"/>
          <w:sz w:val="14"/>
          <w:szCs w:val="14"/>
          <w:lang w:eastAsia="pl-PL"/>
        </w:rPr>
        <w:t>telefon kontaktowy</w:t>
      </w:r>
      <w:r w:rsidR="00D95ECF" w:rsidRPr="003D6AEE">
        <w:rPr>
          <w:rFonts w:ascii="Verdana" w:eastAsia="Times New Roman" w:hAnsi="Verdana" w:cstheme="majorHAnsi"/>
          <w:sz w:val="14"/>
          <w:szCs w:val="14"/>
          <w:lang w:eastAsia="pl-PL"/>
        </w:rPr>
        <w:t>/adres e-mail</w:t>
      </w:r>
      <w:r w:rsidR="00BE6085" w:rsidRPr="003D6AEE">
        <w:rPr>
          <w:rFonts w:ascii="Verdana" w:eastAsia="Times New Roman" w:hAnsi="Verdana" w:cstheme="majorHAnsi"/>
          <w:sz w:val="14"/>
          <w:szCs w:val="14"/>
          <w:lang w:eastAsia="pl-PL"/>
        </w:rPr>
        <w:t xml:space="preserve"> </w:t>
      </w:r>
      <w:bookmarkEnd w:id="0"/>
    </w:p>
    <w:p w14:paraId="2B2CA78D" w14:textId="60851AFF" w:rsidR="00825830" w:rsidRDefault="00825830" w:rsidP="00C550B4">
      <w:pPr>
        <w:spacing w:after="0" w:line="360" w:lineRule="auto"/>
        <w:ind w:left="5664"/>
        <w:rPr>
          <w:rFonts w:ascii="Verdana" w:eastAsia="Times New Roman" w:hAnsi="Verdana" w:cstheme="majorHAnsi"/>
          <w:b/>
          <w:bCs/>
          <w:sz w:val="20"/>
          <w:szCs w:val="20"/>
          <w:lang w:eastAsia="pl-PL"/>
        </w:rPr>
      </w:pPr>
    </w:p>
    <w:p w14:paraId="6D69A3E4" w14:textId="77777777" w:rsidR="003D6AEE" w:rsidRPr="003D6AEE" w:rsidRDefault="003D6AEE" w:rsidP="00C550B4">
      <w:pPr>
        <w:spacing w:after="0" w:line="360" w:lineRule="auto"/>
        <w:ind w:left="5664"/>
        <w:rPr>
          <w:rFonts w:ascii="Verdana" w:eastAsia="Times New Roman" w:hAnsi="Verdana" w:cstheme="majorHAnsi"/>
          <w:b/>
          <w:bCs/>
          <w:sz w:val="20"/>
          <w:szCs w:val="20"/>
          <w:lang w:eastAsia="pl-PL"/>
        </w:rPr>
      </w:pPr>
    </w:p>
    <w:p w14:paraId="0F49A004" w14:textId="5314C2D9" w:rsidR="00734482" w:rsidRPr="003D6AEE" w:rsidRDefault="003D6AEE" w:rsidP="00C550B4">
      <w:pPr>
        <w:spacing w:after="0" w:line="360" w:lineRule="auto"/>
        <w:ind w:left="5664"/>
        <w:rPr>
          <w:rFonts w:ascii="Verdana" w:eastAsia="Times New Roman" w:hAnsi="Verdana" w:cstheme="majorHAnsi"/>
          <w:b/>
          <w:bCs/>
          <w:sz w:val="20"/>
          <w:szCs w:val="20"/>
          <w:lang w:eastAsia="pl-PL"/>
        </w:rPr>
      </w:pPr>
      <w:r w:rsidRPr="003D6AEE">
        <w:rPr>
          <w:rFonts w:ascii="Verdana" w:eastAsia="Times New Roman" w:hAnsi="Verdana" w:cstheme="majorHAnsi"/>
          <w:b/>
          <w:bCs/>
          <w:sz w:val="20"/>
          <w:szCs w:val="20"/>
          <w:lang w:eastAsia="pl-PL"/>
        </w:rPr>
        <w:t>Sąd Rejonowy w Gdyni</w:t>
      </w:r>
    </w:p>
    <w:p w14:paraId="1CBADE12" w14:textId="737F072C" w:rsidR="00734482" w:rsidRPr="003D6AEE" w:rsidRDefault="00AF4D60" w:rsidP="00C550B4">
      <w:pPr>
        <w:spacing w:after="0" w:line="360" w:lineRule="auto"/>
        <w:ind w:left="5664"/>
        <w:rPr>
          <w:rFonts w:ascii="Verdana" w:hAnsi="Verdana" w:cstheme="majorHAnsi"/>
          <w:b/>
          <w:bCs/>
          <w:sz w:val="20"/>
          <w:szCs w:val="20"/>
        </w:rPr>
      </w:pPr>
      <w:r>
        <w:rPr>
          <w:rFonts w:ascii="Verdana" w:hAnsi="Verdana" w:cstheme="majorHAnsi"/>
          <w:b/>
          <w:bCs/>
          <w:sz w:val="20"/>
          <w:szCs w:val="20"/>
        </w:rPr>
        <w:t>p</w:t>
      </w:r>
      <w:r w:rsidR="003D6AEE" w:rsidRPr="003D6AEE">
        <w:rPr>
          <w:rFonts w:ascii="Verdana" w:hAnsi="Verdana" w:cstheme="majorHAnsi"/>
          <w:b/>
          <w:bCs/>
          <w:sz w:val="20"/>
          <w:szCs w:val="20"/>
        </w:rPr>
        <w:t>lac Konstytucji 5</w:t>
      </w:r>
    </w:p>
    <w:p w14:paraId="7648D966" w14:textId="60309047" w:rsidR="00825830" w:rsidRPr="003D6AEE" w:rsidRDefault="003D6AEE" w:rsidP="00024731">
      <w:pPr>
        <w:spacing w:after="0" w:line="360" w:lineRule="auto"/>
        <w:ind w:left="5664"/>
        <w:rPr>
          <w:rFonts w:ascii="Verdana" w:eastAsia="Times New Roman" w:hAnsi="Verdana" w:cstheme="majorHAnsi"/>
          <w:b/>
          <w:bCs/>
          <w:sz w:val="20"/>
          <w:szCs w:val="20"/>
          <w:lang w:eastAsia="pl-PL"/>
        </w:rPr>
      </w:pPr>
      <w:r w:rsidRPr="003D6AEE">
        <w:rPr>
          <w:rFonts w:ascii="Verdana" w:eastAsia="Times New Roman" w:hAnsi="Verdana" w:cstheme="majorHAnsi"/>
          <w:b/>
          <w:bCs/>
          <w:sz w:val="20"/>
          <w:szCs w:val="20"/>
          <w:lang w:eastAsia="pl-PL"/>
        </w:rPr>
        <w:t>81-354 Gdynia</w:t>
      </w:r>
      <w:bookmarkStart w:id="1" w:name="_GoBack"/>
      <w:bookmarkEnd w:id="1"/>
    </w:p>
    <w:p w14:paraId="5AB18B29" w14:textId="08C15A51" w:rsidR="004311D0" w:rsidRDefault="004311D0" w:rsidP="00C550B4">
      <w:pPr>
        <w:spacing w:after="0" w:line="360" w:lineRule="auto"/>
        <w:rPr>
          <w:rFonts w:ascii="Verdana" w:hAnsi="Verdana" w:cstheme="majorHAnsi"/>
          <w:sz w:val="20"/>
          <w:szCs w:val="20"/>
        </w:rPr>
      </w:pPr>
    </w:p>
    <w:p w14:paraId="7CB28BE5" w14:textId="77777777" w:rsidR="003D6AEE" w:rsidRPr="003D6AEE" w:rsidRDefault="003D6AEE" w:rsidP="00C550B4">
      <w:pPr>
        <w:spacing w:after="0" w:line="360" w:lineRule="auto"/>
        <w:rPr>
          <w:rFonts w:ascii="Verdana" w:hAnsi="Verdana" w:cstheme="majorHAnsi"/>
          <w:sz w:val="20"/>
          <w:szCs w:val="20"/>
        </w:rPr>
      </w:pPr>
    </w:p>
    <w:p w14:paraId="0CA9C134" w14:textId="12A982D7" w:rsidR="00BE6085" w:rsidRPr="003D6AEE" w:rsidRDefault="003F627D" w:rsidP="00024731">
      <w:pPr>
        <w:spacing w:after="0" w:line="360" w:lineRule="auto"/>
        <w:jc w:val="center"/>
        <w:rPr>
          <w:rFonts w:ascii="Verdana" w:eastAsia="Times New Roman" w:hAnsi="Verdana" w:cstheme="majorHAnsi"/>
          <w:b/>
          <w:sz w:val="20"/>
          <w:szCs w:val="20"/>
          <w:lang w:eastAsia="pl-PL"/>
        </w:rPr>
      </w:pPr>
      <w:r w:rsidRPr="003D6AEE">
        <w:rPr>
          <w:rFonts w:ascii="Verdana" w:eastAsia="Times New Roman" w:hAnsi="Verdana" w:cstheme="majorHAnsi"/>
          <w:b/>
          <w:sz w:val="20"/>
          <w:szCs w:val="20"/>
          <w:lang w:eastAsia="pl-PL"/>
        </w:rPr>
        <w:t>WNIOSEK O ZAPEWNIENIE DOSTĘPNOŚCI</w:t>
      </w:r>
    </w:p>
    <w:p w14:paraId="73117772" w14:textId="44C87E83" w:rsidR="00C86767" w:rsidRPr="003D6AEE" w:rsidRDefault="00D474FE" w:rsidP="00C550B4">
      <w:pPr>
        <w:spacing w:after="0" w:line="360" w:lineRule="auto"/>
        <w:rPr>
          <w:rFonts w:ascii="Verdana" w:hAnsi="Verdana" w:cstheme="majorHAnsi"/>
          <w:sz w:val="20"/>
          <w:szCs w:val="20"/>
        </w:rPr>
      </w:pPr>
      <w:r w:rsidRPr="003D6AEE">
        <w:rPr>
          <w:rFonts w:ascii="Verdana" w:hAnsi="Verdana" w:cstheme="majorHAnsi"/>
          <w:sz w:val="20"/>
          <w:szCs w:val="20"/>
        </w:rPr>
        <w:t xml:space="preserve">Na podstawie art. 30 </w:t>
      </w:r>
      <w:r w:rsidR="009E738C" w:rsidRPr="003D6AEE">
        <w:rPr>
          <w:rFonts w:ascii="Verdana" w:hAnsi="Verdana" w:cstheme="majorHAnsi"/>
          <w:sz w:val="20"/>
          <w:szCs w:val="20"/>
        </w:rPr>
        <w:t xml:space="preserve">ust. 1 </w:t>
      </w:r>
      <w:r w:rsidRPr="003D6AEE">
        <w:rPr>
          <w:rFonts w:ascii="Verdana" w:hAnsi="Verdana" w:cstheme="majorHAnsi"/>
          <w:sz w:val="20"/>
          <w:szCs w:val="20"/>
        </w:rPr>
        <w:t>ustawy z dnia 19 lipca 2019 r. o zapewnianiu dostępności osobom ze szczególnymi potrzebami (Dz. U. z 2020 r. poz. 1062)</w:t>
      </w:r>
      <w:r w:rsidR="00C86767" w:rsidRPr="003D6AEE">
        <w:rPr>
          <w:rFonts w:ascii="Verdana" w:hAnsi="Verdana" w:cstheme="majorHAnsi"/>
          <w:sz w:val="20"/>
          <w:szCs w:val="20"/>
        </w:rPr>
        <w:t xml:space="preserve">, </w:t>
      </w:r>
      <w:r w:rsidR="00F366ED" w:rsidRPr="003D6AEE">
        <w:rPr>
          <w:rFonts w:ascii="Verdana" w:hAnsi="Verdana" w:cstheme="majorHAnsi"/>
          <w:sz w:val="20"/>
          <w:szCs w:val="20"/>
        </w:rPr>
        <w:t>jako</w:t>
      </w:r>
      <w:r w:rsidR="004C331D" w:rsidRPr="003D6AEE">
        <w:rPr>
          <w:rFonts w:ascii="Verdana" w:hAnsi="Verdana" w:cstheme="majorHAnsi"/>
          <w:sz w:val="20"/>
          <w:szCs w:val="20"/>
        </w:rPr>
        <w:t>*</w:t>
      </w:r>
      <w:r w:rsidR="00C86767" w:rsidRPr="003D6AEE">
        <w:rPr>
          <w:rFonts w:ascii="Verdana" w:hAnsi="Verdana" w:cstheme="majorHAnsi"/>
          <w:sz w:val="20"/>
          <w:szCs w:val="20"/>
        </w:rPr>
        <w:t>:</w:t>
      </w:r>
    </w:p>
    <w:p w14:paraId="4A912BA2" w14:textId="2C8FC3BF" w:rsidR="00C86767" w:rsidRPr="003D6AEE" w:rsidRDefault="00F366ED" w:rsidP="00C550B4">
      <w:pPr>
        <w:pStyle w:val="Akapitzlist"/>
        <w:numPr>
          <w:ilvl w:val="0"/>
          <w:numId w:val="1"/>
        </w:numPr>
        <w:spacing w:after="0" w:line="360" w:lineRule="auto"/>
        <w:contextualSpacing w:val="0"/>
        <w:rPr>
          <w:rFonts w:ascii="Verdana" w:hAnsi="Verdana" w:cstheme="majorHAnsi"/>
          <w:sz w:val="20"/>
          <w:szCs w:val="20"/>
        </w:rPr>
      </w:pPr>
      <w:r w:rsidRPr="003D6AEE">
        <w:rPr>
          <w:rFonts w:ascii="Verdana" w:hAnsi="Verdana" w:cstheme="majorHAnsi"/>
          <w:sz w:val="20"/>
          <w:szCs w:val="20"/>
        </w:rPr>
        <w:t>osoba ze szczególnymi potrzebami</w:t>
      </w:r>
      <w:r w:rsidR="008B5D31" w:rsidRPr="003D6AEE">
        <w:rPr>
          <w:rStyle w:val="Odwoanieprzypisudolnego"/>
          <w:rFonts w:ascii="Verdana" w:hAnsi="Verdana" w:cstheme="majorHAnsi"/>
          <w:sz w:val="20"/>
          <w:szCs w:val="20"/>
        </w:rPr>
        <w:footnoteReference w:id="1"/>
      </w:r>
      <w:r w:rsidR="00C86767" w:rsidRPr="003D6AEE">
        <w:rPr>
          <w:rFonts w:ascii="Verdana" w:hAnsi="Verdana" w:cstheme="majorHAnsi"/>
          <w:sz w:val="20"/>
          <w:szCs w:val="20"/>
        </w:rPr>
        <w:t>,</w:t>
      </w:r>
    </w:p>
    <w:p w14:paraId="06B32386" w14:textId="1C1A16F5" w:rsidR="003E4A56" w:rsidRPr="003D6AEE" w:rsidRDefault="00F366ED" w:rsidP="003E4A56">
      <w:pPr>
        <w:pStyle w:val="Akapitzlist"/>
        <w:numPr>
          <w:ilvl w:val="0"/>
          <w:numId w:val="1"/>
        </w:numPr>
        <w:spacing w:after="0" w:line="360" w:lineRule="auto"/>
        <w:contextualSpacing w:val="0"/>
        <w:rPr>
          <w:rFonts w:ascii="Verdana" w:hAnsi="Verdana" w:cstheme="majorHAnsi"/>
          <w:sz w:val="20"/>
          <w:szCs w:val="20"/>
        </w:rPr>
      </w:pPr>
      <w:r w:rsidRPr="003D6AEE">
        <w:rPr>
          <w:rFonts w:ascii="Verdana" w:hAnsi="Verdana" w:cstheme="majorHAnsi"/>
          <w:sz w:val="20"/>
          <w:szCs w:val="20"/>
        </w:rPr>
        <w:t>przedstawiciel osoby ze szczególnymi potrzebami</w:t>
      </w:r>
      <w:r w:rsidR="008936F8" w:rsidRPr="003D6AEE">
        <w:rPr>
          <w:rFonts w:ascii="Verdana" w:hAnsi="Verdana" w:cstheme="majorHAnsi"/>
          <w:sz w:val="20"/>
          <w:szCs w:val="20"/>
        </w:rPr>
        <w:t xml:space="preserve"> </w:t>
      </w:r>
      <w:r w:rsidRPr="003D6AEE">
        <w:rPr>
          <w:rFonts w:ascii="Verdana" w:hAnsi="Verdana" w:cstheme="majorHAnsi"/>
          <w:sz w:val="20"/>
          <w:szCs w:val="20"/>
        </w:rPr>
        <w:t>(</w:t>
      </w:r>
      <w:r w:rsidR="008936F8" w:rsidRPr="003D6AEE">
        <w:rPr>
          <w:rFonts w:ascii="Verdana" w:hAnsi="Verdana" w:cstheme="majorHAnsi"/>
          <w:sz w:val="20"/>
          <w:szCs w:val="20"/>
        </w:rPr>
        <w:t xml:space="preserve">proszę podać </w:t>
      </w:r>
      <w:r w:rsidRPr="003D6AEE">
        <w:rPr>
          <w:rFonts w:ascii="Verdana" w:hAnsi="Verdana" w:cstheme="majorHAnsi"/>
          <w:sz w:val="20"/>
          <w:szCs w:val="20"/>
        </w:rPr>
        <w:t xml:space="preserve">imię i nazwisko osoby ze szczególnymi potrzebami) </w:t>
      </w:r>
    </w:p>
    <w:p w14:paraId="58D016E8" w14:textId="031CC27E" w:rsidR="00F366ED" w:rsidRPr="003D6AEE" w:rsidRDefault="007C13D0" w:rsidP="00C550B4">
      <w:pPr>
        <w:spacing w:after="0" w:line="360" w:lineRule="auto"/>
        <w:rPr>
          <w:rFonts w:ascii="Verdana" w:hAnsi="Verdana" w:cstheme="majorHAnsi"/>
          <w:sz w:val="20"/>
          <w:szCs w:val="20"/>
        </w:rPr>
      </w:pPr>
      <w:r w:rsidRPr="00767EB8">
        <w:rPr>
          <w:rFonts w:ascii="Verdana" w:hAnsi="Verdana" w:cstheme="majorHAnsi"/>
          <w:b/>
          <w:sz w:val="20"/>
          <w:szCs w:val="20"/>
        </w:rPr>
        <w:t>wnoszę</w:t>
      </w:r>
      <w:r w:rsidR="00F366ED" w:rsidRPr="00767EB8">
        <w:rPr>
          <w:rFonts w:ascii="Verdana" w:hAnsi="Verdana" w:cstheme="majorHAnsi"/>
          <w:b/>
          <w:sz w:val="20"/>
          <w:szCs w:val="20"/>
        </w:rPr>
        <w:t xml:space="preserve"> o zapewnienie </w:t>
      </w:r>
      <w:r w:rsidR="0029369B" w:rsidRPr="00767EB8">
        <w:rPr>
          <w:rFonts w:ascii="Verdana" w:hAnsi="Verdana" w:cstheme="majorHAnsi"/>
          <w:b/>
          <w:sz w:val="20"/>
          <w:szCs w:val="20"/>
        </w:rPr>
        <w:t>dostępnoś</w:t>
      </w:r>
      <w:r w:rsidR="00024731" w:rsidRPr="00767EB8">
        <w:rPr>
          <w:rFonts w:ascii="Verdana" w:hAnsi="Verdana" w:cstheme="majorHAnsi"/>
          <w:b/>
          <w:sz w:val="20"/>
          <w:szCs w:val="20"/>
        </w:rPr>
        <w:t>ci</w:t>
      </w:r>
      <w:r w:rsidR="0029369B" w:rsidRPr="00767EB8">
        <w:rPr>
          <w:rFonts w:ascii="Verdana" w:hAnsi="Verdana" w:cstheme="majorHAnsi"/>
          <w:b/>
          <w:sz w:val="20"/>
          <w:szCs w:val="20"/>
        </w:rPr>
        <w:t xml:space="preserve"> w </w:t>
      </w:r>
      <w:r w:rsidR="00CF1B44" w:rsidRPr="00767EB8">
        <w:rPr>
          <w:rFonts w:ascii="Verdana" w:hAnsi="Verdana" w:cstheme="majorHAnsi"/>
          <w:b/>
          <w:sz w:val="20"/>
          <w:szCs w:val="20"/>
        </w:rPr>
        <w:t>zakresie</w:t>
      </w:r>
      <w:r w:rsidR="005A42EA" w:rsidRPr="003D6AEE">
        <w:rPr>
          <w:rFonts w:ascii="Verdana" w:hAnsi="Verdana" w:cstheme="majorHAnsi"/>
          <w:sz w:val="20"/>
          <w:szCs w:val="20"/>
        </w:rPr>
        <w:t>*</w:t>
      </w:r>
      <w:r w:rsidR="00F366ED" w:rsidRPr="003D6AEE">
        <w:rPr>
          <w:rFonts w:ascii="Verdana" w:hAnsi="Verdana" w:cstheme="majorHAnsi"/>
          <w:sz w:val="20"/>
          <w:szCs w:val="20"/>
        </w:rPr>
        <w:t>:</w:t>
      </w:r>
    </w:p>
    <w:p w14:paraId="47D2FEB9" w14:textId="474708AB" w:rsidR="00F366ED" w:rsidRPr="003D6AEE" w:rsidRDefault="0029369B" w:rsidP="00C550B4">
      <w:pPr>
        <w:pStyle w:val="Akapitzlist"/>
        <w:numPr>
          <w:ilvl w:val="0"/>
          <w:numId w:val="4"/>
        </w:numPr>
        <w:spacing w:after="0" w:line="360" w:lineRule="auto"/>
        <w:contextualSpacing w:val="0"/>
        <w:rPr>
          <w:rFonts w:ascii="Verdana" w:hAnsi="Verdana" w:cstheme="majorHAnsi"/>
          <w:sz w:val="20"/>
          <w:szCs w:val="20"/>
        </w:rPr>
      </w:pPr>
      <w:r w:rsidRPr="003D6AEE">
        <w:rPr>
          <w:rFonts w:ascii="Verdana" w:hAnsi="Verdana" w:cstheme="majorHAnsi"/>
          <w:sz w:val="20"/>
          <w:szCs w:val="20"/>
        </w:rPr>
        <w:t xml:space="preserve">dostępności </w:t>
      </w:r>
      <w:r w:rsidR="00AE7072" w:rsidRPr="003D6AEE">
        <w:rPr>
          <w:rFonts w:ascii="Verdana" w:hAnsi="Verdana" w:cstheme="majorHAnsi"/>
          <w:sz w:val="20"/>
          <w:szCs w:val="20"/>
        </w:rPr>
        <w:t>architektonicznej</w:t>
      </w:r>
      <w:r w:rsidRPr="003D6AEE">
        <w:rPr>
          <w:rFonts w:ascii="Verdana" w:hAnsi="Verdana" w:cstheme="majorHAnsi"/>
          <w:sz w:val="20"/>
          <w:szCs w:val="20"/>
        </w:rPr>
        <w:t>,</w:t>
      </w:r>
      <w:r w:rsidR="00AE7072" w:rsidRPr="003D6AEE">
        <w:rPr>
          <w:rFonts w:ascii="Verdana" w:hAnsi="Verdana" w:cstheme="majorHAnsi"/>
          <w:sz w:val="20"/>
          <w:szCs w:val="20"/>
        </w:rPr>
        <w:t xml:space="preserve"> </w:t>
      </w:r>
    </w:p>
    <w:p w14:paraId="17C34CE4" w14:textId="6182E3AC" w:rsidR="00C550B4" w:rsidRPr="003D6AEE" w:rsidRDefault="0029369B" w:rsidP="00C550B4">
      <w:pPr>
        <w:pStyle w:val="Akapitzlist"/>
        <w:numPr>
          <w:ilvl w:val="0"/>
          <w:numId w:val="4"/>
        </w:numPr>
        <w:spacing w:after="0" w:line="360" w:lineRule="auto"/>
        <w:contextualSpacing w:val="0"/>
        <w:rPr>
          <w:rFonts w:ascii="Verdana" w:hAnsi="Verdana" w:cstheme="majorHAnsi"/>
          <w:sz w:val="20"/>
          <w:szCs w:val="20"/>
        </w:rPr>
      </w:pPr>
      <w:r w:rsidRPr="003D6AEE">
        <w:rPr>
          <w:rFonts w:ascii="Verdana" w:hAnsi="Verdana" w:cstheme="majorHAnsi"/>
          <w:sz w:val="20"/>
          <w:szCs w:val="20"/>
        </w:rPr>
        <w:t xml:space="preserve">dostępności </w:t>
      </w:r>
      <w:r w:rsidR="00AE7072" w:rsidRPr="003D6AEE">
        <w:rPr>
          <w:rFonts w:ascii="Verdana" w:hAnsi="Verdana" w:cstheme="majorHAnsi"/>
          <w:sz w:val="20"/>
          <w:szCs w:val="20"/>
        </w:rPr>
        <w:t>informacyjno-komunikacyjnej</w:t>
      </w:r>
      <w:r w:rsidRPr="003D6AEE">
        <w:rPr>
          <w:rFonts w:ascii="Verdana" w:hAnsi="Verdana" w:cstheme="majorHAnsi"/>
          <w:sz w:val="20"/>
          <w:szCs w:val="20"/>
        </w:rPr>
        <w:t>.</w:t>
      </w:r>
      <w:r w:rsidR="00AE7072" w:rsidRPr="003D6AEE">
        <w:rPr>
          <w:rFonts w:ascii="Verdana" w:hAnsi="Verdana" w:cstheme="majorHAnsi"/>
          <w:sz w:val="20"/>
          <w:szCs w:val="20"/>
        </w:rPr>
        <w:t xml:space="preserve"> </w:t>
      </w:r>
    </w:p>
    <w:p w14:paraId="240CBC65" w14:textId="77777777" w:rsidR="004508EE" w:rsidRPr="003D6AEE" w:rsidRDefault="004508EE" w:rsidP="004508EE">
      <w:pPr>
        <w:spacing w:after="0" w:line="360" w:lineRule="auto"/>
        <w:rPr>
          <w:rFonts w:ascii="Verdana" w:hAnsi="Verdana" w:cstheme="majorHAnsi"/>
          <w:sz w:val="20"/>
          <w:szCs w:val="20"/>
        </w:rPr>
      </w:pPr>
    </w:p>
    <w:p w14:paraId="6113A500" w14:textId="006A487E" w:rsidR="00F366ED" w:rsidRPr="003D6AEE" w:rsidRDefault="00846FC7" w:rsidP="003D6AEE">
      <w:pPr>
        <w:spacing w:after="0" w:line="360" w:lineRule="auto"/>
        <w:jc w:val="both"/>
        <w:rPr>
          <w:rFonts w:ascii="Verdana" w:hAnsi="Verdana" w:cstheme="majorHAnsi"/>
          <w:sz w:val="20"/>
          <w:szCs w:val="20"/>
        </w:rPr>
      </w:pPr>
      <w:r w:rsidRPr="003D6AEE">
        <w:rPr>
          <w:rFonts w:ascii="Verdana" w:hAnsi="Verdana" w:cstheme="majorHAnsi"/>
          <w:sz w:val="20"/>
          <w:szCs w:val="20"/>
        </w:rPr>
        <w:t>W</w:t>
      </w:r>
      <w:r w:rsidR="002E4212" w:rsidRPr="003D6AEE">
        <w:rPr>
          <w:rFonts w:ascii="Verdana" w:hAnsi="Verdana" w:cstheme="majorHAnsi"/>
          <w:sz w:val="20"/>
          <w:szCs w:val="20"/>
        </w:rPr>
        <w:t>skaz</w:t>
      </w:r>
      <w:r w:rsidR="00767EB8">
        <w:rPr>
          <w:rFonts w:ascii="Verdana" w:hAnsi="Verdana" w:cstheme="majorHAnsi"/>
          <w:sz w:val="20"/>
          <w:szCs w:val="20"/>
        </w:rPr>
        <w:t>uję</w:t>
      </w:r>
      <w:r w:rsidR="00A4605F" w:rsidRPr="003D6AEE">
        <w:rPr>
          <w:rFonts w:ascii="Verdana" w:hAnsi="Verdana" w:cstheme="majorHAnsi"/>
          <w:sz w:val="20"/>
          <w:szCs w:val="20"/>
        </w:rPr>
        <w:t xml:space="preserve"> barier</w:t>
      </w:r>
      <w:r w:rsidR="00767EB8">
        <w:rPr>
          <w:rFonts w:ascii="Verdana" w:hAnsi="Verdana" w:cstheme="majorHAnsi"/>
          <w:sz w:val="20"/>
          <w:szCs w:val="20"/>
        </w:rPr>
        <w:t>ę</w:t>
      </w:r>
      <w:r w:rsidR="00A4605F" w:rsidRPr="003D6AEE">
        <w:rPr>
          <w:rFonts w:ascii="Verdana" w:hAnsi="Verdana" w:cstheme="majorHAnsi"/>
          <w:sz w:val="20"/>
          <w:szCs w:val="20"/>
        </w:rPr>
        <w:t xml:space="preserve"> utrudniając</w:t>
      </w:r>
      <w:r w:rsidR="00767EB8">
        <w:rPr>
          <w:rFonts w:ascii="Verdana" w:hAnsi="Verdana" w:cstheme="majorHAnsi"/>
          <w:sz w:val="20"/>
          <w:szCs w:val="20"/>
        </w:rPr>
        <w:t>ą</w:t>
      </w:r>
      <w:r w:rsidR="00A4605F" w:rsidRPr="003D6AEE">
        <w:rPr>
          <w:rFonts w:ascii="Verdana" w:hAnsi="Verdana" w:cstheme="majorHAnsi"/>
          <w:sz w:val="20"/>
          <w:szCs w:val="20"/>
        </w:rPr>
        <w:t xml:space="preserve"> lub uniemożliwiając</w:t>
      </w:r>
      <w:r w:rsidR="00767EB8">
        <w:rPr>
          <w:rFonts w:ascii="Verdana" w:hAnsi="Verdana" w:cstheme="majorHAnsi"/>
          <w:sz w:val="20"/>
          <w:szCs w:val="20"/>
        </w:rPr>
        <w:t>ą</w:t>
      </w:r>
      <w:r w:rsidR="00A4605F" w:rsidRPr="003D6AEE">
        <w:rPr>
          <w:rFonts w:ascii="Verdana" w:hAnsi="Verdana" w:cstheme="majorHAnsi"/>
          <w:sz w:val="20"/>
          <w:szCs w:val="20"/>
        </w:rPr>
        <w:t xml:space="preserve"> </w:t>
      </w:r>
      <w:r w:rsidR="00A7059E" w:rsidRPr="003D6AEE">
        <w:rPr>
          <w:rFonts w:ascii="Verdana" w:hAnsi="Verdana" w:cstheme="majorHAnsi"/>
          <w:sz w:val="20"/>
          <w:szCs w:val="20"/>
        </w:rPr>
        <w:t xml:space="preserve">zapewnienie dostępności </w:t>
      </w:r>
      <w:r w:rsidR="00AF7EDA" w:rsidRPr="003D6AEE">
        <w:rPr>
          <w:rFonts w:ascii="Verdana" w:hAnsi="Verdana" w:cstheme="majorHAnsi"/>
          <w:sz w:val="20"/>
          <w:szCs w:val="20"/>
        </w:rPr>
        <w:t xml:space="preserve">w obszarze architektonicznym lub informacyjno-komunikacyjnym </w:t>
      </w:r>
      <w:r w:rsidR="00151B74" w:rsidRPr="003D6AEE">
        <w:rPr>
          <w:rFonts w:ascii="Verdana" w:hAnsi="Verdana" w:cstheme="majorHAnsi"/>
          <w:sz w:val="20"/>
          <w:szCs w:val="20"/>
        </w:rPr>
        <w:t>(proszę wskazać i opisać barierę wraz z podaniem jej lokalizacji)</w:t>
      </w:r>
      <w:r w:rsidR="00263B21" w:rsidRPr="003D6AEE">
        <w:rPr>
          <w:rFonts w:ascii="Verdana" w:hAnsi="Verdana" w:cstheme="majorHAnsi"/>
          <w:sz w:val="20"/>
          <w:szCs w:val="20"/>
        </w:rPr>
        <w:t>:</w:t>
      </w:r>
    </w:p>
    <w:p w14:paraId="32E8BAC3" w14:textId="74501323" w:rsidR="00825830" w:rsidRPr="003D6AEE" w:rsidRDefault="007802D1" w:rsidP="00C550B4">
      <w:pPr>
        <w:spacing w:after="0" w:line="360" w:lineRule="auto"/>
        <w:rPr>
          <w:rFonts w:ascii="Verdana" w:hAnsi="Verdana" w:cstheme="majorHAnsi"/>
          <w:sz w:val="20"/>
          <w:szCs w:val="20"/>
        </w:rPr>
      </w:pPr>
      <w:bookmarkStart w:id="2" w:name="_Hlk80184354"/>
      <w:r w:rsidRPr="003D6AEE">
        <w:rPr>
          <w:rFonts w:ascii="Verdana" w:hAnsi="Verdana" w:cstheme="majorHAnsi"/>
          <w:sz w:val="20"/>
          <w:szCs w:val="20"/>
        </w:rPr>
        <w:t>.................................................................................................................................................................................................................................................................................................</w:t>
      </w:r>
      <w:r w:rsidR="003D6AEE">
        <w:rPr>
          <w:rFonts w:ascii="Verdana" w:hAnsi="Verdana" w:cstheme="majorHAnsi"/>
          <w:sz w:val="20"/>
          <w:szCs w:val="20"/>
        </w:rPr>
        <w:t>....................................................................................................................</w:t>
      </w:r>
      <w:r w:rsidR="00767EB8">
        <w:rPr>
          <w:rFonts w:ascii="Verdana" w:hAnsi="Verdana" w:cstheme="majorHAnsi"/>
          <w:sz w:val="20"/>
          <w:szCs w:val="20"/>
        </w:rPr>
        <w:t>....................................................................................................................................................................................................................................................................................................................................................................................</w:t>
      </w:r>
      <w:r w:rsidR="00AF4D60">
        <w:rPr>
          <w:rFonts w:ascii="Verdana" w:hAnsi="Verdana" w:cstheme="majorHAnsi"/>
          <w:sz w:val="20"/>
          <w:szCs w:val="20"/>
        </w:rPr>
        <w:t>........................................................................................................................................................................................................................................................</w:t>
      </w:r>
      <w:r w:rsidR="003D6AEE">
        <w:rPr>
          <w:rFonts w:ascii="Verdana" w:hAnsi="Verdana" w:cstheme="majorHAnsi"/>
          <w:sz w:val="20"/>
          <w:szCs w:val="20"/>
        </w:rPr>
        <w:t>............................................</w:t>
      </w:r>
      <w:r w:rsidRPr="003D6AEE">
        <w:rPr>
          <w:rFonts w:ascii="Verdana" w:hAnsi="Verdana" w:cstheme="majorHAnsi"/>
          <w:sz w:val="20"/>
          <w:szCs w:val="20"/>
        </w:rPr>
        <w:t>...............................................</w:t>
      </w:r>
      <w:bookmarkEnd w:id="2"/>
    </w:p>
    <w:p w14:paraId="1FE4D4BC" w14:textId="1A51406A" w:rsidR="002E3050" w:rsidRPr="003D6AEE" w:rsidRDefault="00767EB8" w:rsidP="00C550B4">
      <w:pPr>
        <w:spacing w:after="0" w:line="360" w:lineRule="auto"/>
        <w:rPr>
          <w:rFonts w:ascii="Verdana" w:hAnsi="Verdana" w:cstheme="majorHAnsi"/>
          <w:sz w:val="20"/>
          <w:szCs w:val="20"/>
        </w:rPr>
      </w:pPr>
      <w:r>
        <w:rPr>
          <w:rFonts w:ascii="Verdana" w:hAnsi="Verdana" w:cstheme="majorHAnsi"/>
          <w:sz w:val="20"/>
          <w:szCs w:val="20"/>
        </w:rPr>
        <w:lastRenderedPageBreak/>
        <w:t>Podaję</w:t>
      </w:r>
      <w:r w:rsidR="002E3050" w:rsidRPr="003D6AEE">
        <w:rPr>
          <w:rFonts w:ascii="Verdana" w:hAnsi="Verdana" w:cstheme="majorHAnsi"/>
          <w:sz w:val="20"/>
          <w:szCs w:val="20"/>
        </w:rPr>
        <w:t xml:space="preserve"> preferowan</w:t>
      </w:r>
      <w:r>
        <w:rPr>
          <w:rFonts w:ascii="Verdana" w:hAnsi="Verdana" w:cstheme="majorHAnsi"/>
          <w:sz w:val="20"/>
          <w:szCs w:val="20"/>
        </w:rPr>
        <w:t>y</w:t>
      </w:r>
      <w:r w:rsidR="002E3050" w:rsidRPr="003D6AEE">
        <w:rPr>
          <w:rFonts w:ascii="Verdana" w:hAnsi="Verdana" w:cstheme="majorHAnsi"/>
          <w:sz w:val="20"/>
          <w:szCs w:val="20"/>
        </w:rPr>
        <w:t xml:space="preserve"> spos</w:t>
      </w:r>
      <w:r w:rsidR="002E4212" w:rsidRPr="003D6AEE">
        <w:rPr>
          <w:rFonts w:ascii="Verdana" w:hAnsi="Verdana" w:cstheme="majorHAnsi"/>
          <w:sz w:val="20"/>
          <w:szCs w:val="20"/>
        </w:rPr>
        <w:t>obu</w:t>
      </w:r>
      <w:r w:rsidR="002E3050" w:rsidRPr="003D6AEE">
        <w:rPr>
          <w:rFonts w:ascii="Verdana" w:hAnsi="Verdana" w:cstheme="majorHAnsi"/>
          <w:sz w:val="20"/>
          <w:szCs w:val="20"/>
        </w:rPr>
        <w:t xml:space="preserve"> zapewnienia dostępności:</w:t>
      </w:r>
    </w:p>
    <w:p w14:paraId="620DEE2B" w14:textId="7C7FDA1B" w:rsidR="007B01D9" w:rsidRPr="003D6AEE" w:rsidRDefault="007B01D9" w:rsidP="003D6AEE">
      <w:pPr>
        <w:spacing w:after="0" w:line="360" w:lineRule="auto"/>
        <w:jc w:val="both"/>
        <w:rPr>
          <w:rFonts w:ascii="Verdana" w:hAnsi="Verdana" w:cstheme="majorHAnsi"/>
          <w:sz w:val="20"/>
          <w:szCs w:val="20"/>
        </w:rPr>
      </w:pPr>
      <w:r w:rsidRPr="003D6AEE">
        <w:rPr>
          <w:rFonts w:ascii="Verdana" w:hAnsi="Verdana" w:cstheme="majorHAnsi"/>
          <w:sz w:val="20"/>
          <w:szCs w:val="20"/>
        </w:rPr>
        <w:t>......................................................................................................................................................................................................................................................................................................</w:t>
      </w:r>
      <w:r w:rsidR="00767EB8">
        <w:rPr>
          <w:rFonts w:ascii="Verdana" w:hAnsi="Verdana" w:cstheme="majorHAnsi"/>
          <w:sz w:val="20"/>
          <w:szCs w:val="20"/>
        </w:rPr>
        <w:t>............................................................................................................................</w:t>
      </w:r>
      <w:r w:rsidRPr="003D6AEE">
        <w:rPr>
          <w:rFonts w:ascii="Verdana" w:hAnsi="Verdana" w:cstheme="majorHAnsi"/>
          <w:sz w:val="20"/>
          <w:szCs w:val="20"/>
        </w:rPr>
        <w:t>.....</w:t>
      </w:r>
      <w:r w:rsidR="00AF4D60">
        <w:rPr>
          <w:rFonts w:ascii="Verdana" w:hAnsi="Verdana" w:cstheme="majorHAnsi"/>
          <w:sz w:val="20"/>
          <w:szCs w:val="20"/>
        </w:rPr>
        <w:t>....................................................................................................................................................................................................................................................................................................................................................................................</w:t>
      </w:r>
      <w:r w:rsidRPr="003D6AEE">
        <w:rPr>
          <w:rFonts w:ascii="Verdana" w:hAnsi="Verdana" w:cstheme="majorHAnsi"/>
          <w:sz w:val="20"/>
          <w:szCs w:val="20"/>
        </w:rPr>
        <w:t>...............</w:t>
      </w:r>
      <w:r w:rsidR="003D6AEE">
        <w:rPr>
          <w:rFonts w:ascii="Verdana" w:hAnsi="Verdana" w:cstheme="majorHAnsi"/>
          <w:sz w:val="20"/>
          <w:szCs w:val="20"/>
        </w:rPr>
        <w:t>.........................</w:t>
      </w:r>
      <w:r w:rsidR="00AF4D60">
        <w:rPr>
          <w:rFonts w:ascii="Verdana" w:hAnsi="Verdana" w:cstheme="majorHAnsi"/>
          <w:sz w:val="20"/>
          <w:szCs w:val="20"/>
        </w:rPr>
        <w:t>............................................................................................................................</w:t>
      </w:r>
      <w:r w:rsidR="003D6AEE">
        <w:rPr>
          <w:rFonts w:ascii="Verdana" w:hAnsi="Verdana" w:cstheme="majorHAnsi"/>
          <w:sz w:val="20"/>
          <w:szCs w:val="20"/>
        </w:rPr>
        <w:t>...........</w:t>
      </w:r>
      <w:r w:rsidRPr="003D6AEE">
        <w:rPr>
          <w:rFonts w:ascii="Verdana" w:hAnsi="Verdana" w:cstheme="majorHAnsi"/>
          <w:sz w:val="20"/>
          <w:szCs w:val="20"/>
        </w:rPr>
        <w:t>......................</w:t>
      </w:r>
    </w:p>
    <w:p w14:paraId="47DF9C1E" w14:textId="77777777" w:rsidR="00825830" w:rsidRPr="003D6AEE" w:rsidRDefault="00825830" w:rsidP="00C550B4">
      <w:pPr>
        <w:spacing w:after="0" w:line="360" w:lineRule="auto"/>
        <w:rPr>
          <w:rFonts w:ascii="Verdana" w:hAnsi="Verdana" w:cstheme="majorHAnsi"/>
          <w:sz w:val="20"/>
          <w:szCs w:val="20"/>
        </w:rPr>
      </w:pPr>
    </w:p>
    <w:p w14:paraId="3D40D42C" w14:textId="3397713D" w:rsidR="00C8076B" w:rsidRPr="003D6AEE" w:rsidRDefault="008D7F16" w:rsidP="00C550B4">
      <w:pPr>
        <w:spacing w:after="0" w:line="360" w:lineRule="auto"/>
        <w:rPr>
          <w:rFonts w:ascii="Verdana" w:hAnsi="Verdana" w:cstheme="majorHAnsi"/>
          <w:sz w:val="20"/>
          <w:szCs w:val="20"/>
        </w:rPr>
      </w:pPr>
      <w:r w:rsidRPr="003D6AEE">
        <w:rPr>
          <w:rFonts w:ascii="Verdana" w:hAnsi="Verdana" w:cstheme="majorHAnsi"/>
          <w:sz w:val="20"/>
          <w:szCs w:val="20"/>
        </w:rPr>
        <w:t>Wskaz</w:t>
      </w:r>
      <w:r w:rsidR="00767EB8">
        <w:rPr>
          <w:rFonts w:ascii="Verdana" w:hAnsi="Verdana" w:cstheme="majorHAnsi"/>
          <w:sz w:val="20"/>
          <w:szCs w:val="20"/>
        </w:rPr>
        <w:t>uję</w:t>
      </w:r>
      <w:r w:rsidRPr="003D6AEE">
        <w:rPr>
          <w:rFonts w:ascii="Verdana" w:hAnsi="Verdana" w:cstheme="majorHAnsi"/>
          <w:sz w:val="20"/>
          <w:szCs w:val="20"/>
        </w:rPr>
        <w:t xml:space="preserve"> preferowan</w:t>
      </w:r>
      <w:r w:rsidR="00767EB8">
        <w:rPr>
          <w:rFonts w:ascii="Verdana" w:hAnsi="Verdana" w:cstheme="majorHAnsi"/>
          <w:sz w:val="20"/>
          <w:szCs w:val="20"/>
        </w:rPr>
        <w:t>y</w:t>
      </w:r>
      <w:r w:rsidRPr="003D6AEE">
        <w:rPr>
          <w:rFonts w:ascii="Verdana" w:hAnsi="Verdana" w:cstheme="majorHAnsi"/>
          <w:sz w:val="20"/>
          <w:szCs w:val="20"/>
        </w:rPr>
        <w:t xml:space="preserve"> spo</w:t>
      </w:r>
      <w:r w:rsidR="00767EB8">
        <w:rPr>
          <w:rFonts w:ascii="Verdana" w:hAnsi="Verdana" w:cstheme="majorHAnsi"/>
          <w:sz w:val="20"/>
          <w:szCs w:val="20"/>
        </w:rPr>
        <w:t>sób</w:t>
      </w:r>
      <w:r w:rsidRPr="003D6AEE">
        <w:rPr>
          <w:rFonts w:ascii="Verdana" w:hAnsi="Verdana" w:cstheme="majorHAnsi"/>
          <w:sz w:val="20"/>
          <w:szCs w:val="20"/>
        </w:rPr>
        <w:t xml:space="preserve"> odpowiedzi na wniosek</w:t>
      </w:r>
      <w:r w:rsidR="005A42EA" w:rsidRPr="003D6AEE">
        <w:rPr>
          <w:rFonts w:ascii="Verdana" w:hAnsi="Verdana" w:cstheme="majorHAnsi"/>
          <w:sz w:val="20"/>
          <w:szCs w:val="20"/>
        </w:rPr>
        <w:t>*</w:t>
      </w:r>
      <w:r w:rsidRPr="003D6AEE">
        <w:rPr>
          <w:rFonts w:ascii="Verdana" w:hAnsi="Verdana" w:cstheme="majorHAnsi"/>
          <w:sz w:val="20"/>
          <w:szCs w:val="20"/>
        </w:rPr>
        <w:t>:</w:t>
      </w:r>
      <w:r w:rsidR="00C8076B" w:rsidRPr="003D6AEE">
        <w:rPr>
          <w:rFonts w:ascii="Verdana" w:hAnsi="Verdana" w:cstheme="majorHAnsi"/>
          <w:sz w:val="20"/>
          <w:szCs w:val="20"/>
        </w:rPr>
        <w:t xml:space="preserve"> </w:t>
      </w:r>
    </w:p>
    <w:p w14:paraId="7B1879B7" w14:textId="7F425DFA" w:rsidR="00C8076B" w:rsidRPr="003D6AEE" w:rsidRDefault="00266AB3" w:rsidP="00C550B4">
      <w:pPr>
        <w:numPr>
          <w:ilvl w:val="0"/>
          <w:numId w:val="2"/>
        </w:numPr>
        <w:spacing w:after="0" w:line="360" w:lineRule="auto"/>
        <w:rPr>
          <w:rFonts w:ascii="Verdana" w:hAnsi="Verdana" w:cstheme="majorHAnsi"/>
          <w:sz w:val="20"/>
          <w:szCs w:val="20"/>
        </w:rPr>
      </w:pPr>
      <w:r w:rsidRPr="003D6AEE">
        <w:rPr>
          <w:rFonts w:ascii="Verdana" w:hAnsi="Verdana" w:cstheme="majorHAnsi"/>
          <w:sz w:val="20"/>
          <w:szCs w:val="20"/>
        </w:rPr>
        <w:t>Kontakt telefoniczny</w:t>
      </w:r>
      <w:r w:rsidR="00C8076B" w:rsidRPr="003D6AEE">
        <w:rPr>
          <w:rFonts w:ascii="Verdana" w:hAnsi="Verdana" w:cstheme="majorHAnsi"/>
          <w:sz w:val="20"/>
          <w:szCs w:val="20"/>
        </w:rPr>
        <w:t xml:space="preserve"> </w:t>
      </w:r>
    </w:p>
    <w:p w14:paraId="75026A99" w14:textId="4C85788D" w:rsidR="00C8076B" w:rsidRPr="003D6AEE" w:rsidRDefault="00C8076B" w:rsidP="00C550B4">
      <w:pPr>
        <w:numPr>
          <w:ilvl w:val="0"/>
          <w:numId w:val="2"/>
        </w:numPr>
        <w:spacing w:after="0" w:line="360" w:lineRule="auto"/>
        <w:rPr>
          <w:rFonts w:ascii="Verdana" w:hAnsi="Verdana" w:cstheme="majorHAnsi"/>
          <w:sz w:val="20"/>
          <w:szCs w:val="20"/>
        </w:rPr>
      </w:pPr>
      <w:r w:rsidRPr="003D6AEE">
        <w:rPr>
          <w:rFonts w:ascii="Verdana" w:hAnsi="Verdana" w:cstheme="majorHAnsi"/>
          <w:sz w:val="20"/>
          <w:szCs w:val="20"/>
        </w:rPr>
        <w:t>Korespondencj</w:t>
      </w:r>
      <w:r w:rsidR="008D7F16" w:rsidRPr="003D6AEE">
        <w:rPr>
          <w:rFonts w:ascii="Verdana" w:hAnsi="Verdana" w:cstheme="majorHAnsi"/>
          <w:sz w:val="20"/>
          <w:szCs w:val="20"/>
        </w:rPr>
        <w:t>a</w:t>
      </w:r>
      <w:r w:rsidRPr="003D6AEE">
        <w:rPr>
          <w:rFonts w:ascii="Verdana" w:hAnsi="Verdana" w:cstheme="majorHAnsi"/>
          <w:sz w:val="20"/>
          <w:szCs w:val="20"/>
        </w:rPr>
        <w:t xml:space="preserve"> pocztow</w:t>
      </w:r>
      <w:r w:rsidR="008D7F16" w:rsidRPr="003D6AEE">
        <w:rPr>
          <w:rFonts w:ascii="Verdana" w:hAnsi="Verdana" w:cstheme="majorHAnsi"/>
          <w:sz w:val="20"/>
          <w:szCs w:val="20"/>
        </w:rPr>
        <w:t>a</w:t>
      </w:r>
      <w:r w:rsidRPr="003D6AEE">
        <w:rPr>
          <w:rFonts w:ascii="Verdana" w:hAnsi="Verdana" w:cstheme="majorHAnsi"/>
          <w:sz w:val="20"/>
          <w:szCs w:val="20"/>
        </w:rPr>
        <w:t xml:space="preserve"> </w:t>
      </w:r>
    </w:p>
    <w:p w14:paraId="12F27056" w14:textId="181EDFCD" w:rsidR="00C8076B" w:rsidRPr="003D6AEE" w:rsidRDefault="00C8076B" w:rsidP="00C550B4">
      <w:pPr>
        <w:numPr>
          <w:ilvl w:val="0"/>
          <w:numId w:val="2"/>
        </w:numPr>
        <w:spacing w:after="0" w:line="360" w:lineRule="auto"/>
        <w:rPr>
          <w:rFonts w:ascii="Verdana" w:hAnsi="Verdana" w:cstheme="majorHAnsi"/>
          <w:sz w:val="20"/>
          <w:szCs w:val="20"/>
        </w:rPr>
      </w:pPr>
      <w:r w:rsidRPr="003D6AEE">
        <w:rPr>
          <w:rFonts w:ascii="Verdana" w:hAnsi="Verdana" w:cstheme="majorHAnsi"/>
          <w:sz w:val="20"/>
          <w:szCs w:val="20"/>
        </w:rPr>
        <w:t>Korespondencj</w:t>
      </w:r>
      <w:r w:rsidR="008D7F16" w:rsidRPr="003D6AEE">
        <w:rPr>
          <w:rFonts w:ascii="Verdana" w:hAnsi="Verdana" w:cstheme="majorHAnsi"/>
          <w:sz w:val="20"/>
          <w:szCs w:val="20"/>
        </w:rPr>
        <w:t>a</w:t>
      </w:r>
      <w:r w:rsidRPr="003D6AEE">
        <w:rPr>
          <w:rFonts w:ascii="Verdana" w:hAnsi="Verdana" w:cstheme="majorHAnsi"/>
          <w:sz w:val="20"/>
          <w:szCs w:val="20"/>
        </w:rPr>
        <w:t xml:space="preserve"> elektroniczn</w:t>
      </w:r>
      <w:r w:rsidR="008D7F16" w:rsidRPr="003D6AEE">
        <w:rPr>
          <w:rFonts w:ascii="Verdana" w:hAnsi="Verdana" w:cstheme="majorHAnsi"/>
          <w:sz w:val="20"/>
          <w:szCs w:val="20"/>
        </w:rPr>
        <w:t>a</w:t>
      </w:r>
      <w:r w:rsidRPr="003D6AEE">
        <w:rPr>
          <w:rFonts w:ascii="Verdana" w:hAnsi="Verdana" w:cstheme="majorHAnsi"/>
          <w:sz w:val="20"/>
          <w:szCs w:val="20"/>
        </w:rPr>
        <w:t xml:space="preserve"> (e-mail) </w:t>
      </w:r>
    </w:p>
    <w:p w14:paraId="13A45416" w14:textId="28354442" w:rsidR="003C0586" w:rsidRPr="003D6AEE" w:rsidRDefault="003C0586" w:rsidP="00C550B4">
      <w:pPr>
        <w:numPr>
          <w:ilvl w:val="0"/>
          <w:numId w:val="2"/>
        </w:numPr>
        <w:spacing w:after="0" w:line="360" w:lineRule="auto"/>
        <w:rPr>
          <w:rFonts w:ascii="Verdana" w:hAnsi="Verdana" w:cstheme="majorHAnsi"/>
          <w:sz w:val="20"/>
          <w:szCs w:val="20"/>
        </w:rPr>
      </w:pPr>
      <w:r w:rsidRPr="003D6AEE">
        <w:rPr>
          <w:rFonts w:ascii="Verdana" w:hAnsi="Verdana" w:cstheme="majorHAnsi"/>
          <w:sz w:val="20"/>
          <w:szCs w:val="20"/>
        </w:rPr>
        <w:t>Odbiór osobisty</w:t>
      </w:r>
    </w:p>
    <w:p w14:paraId="03B143AE" w14:textId="427E1C30" w:rsidR="00C8076B" w:rsidRPr="003D6AEE" w:rsidRDefault="00C8076B" w:rsidP="00C550B4">
      <w:pPr>
        <w:spacing w:after="0" w:line="360" w:lineRule="auto"/>
        <w:rPr>
          <w:rFonts w:ascii="Verdana" w:hAnsi="Verdana" w:cstheme="majorHAnsi"/>
          <w:sz w:val="20"/>
          <w:szCs w:val="20"/>
        </w:rPr>
      </w:pPr>
    </w:p>
    <w:p w14:paraId="0F548FF4" w14:textId="77777777" w:rsidR="007B2E3F" w:rsidRPr="003D6AEE" w:rsidRDefault="007B2E3F" w:rsidP="00C550B4">
      <w:pPr>
        <w:spacing w:after="0" w:line="360" w:lineRule="auto"/>
        <w:rPr>
          <w:rFonts w:ascii="Verdana" w:hAnsi="Verdana" w:cstheme="majorHAnsi"/>
          <w:sz w:val="20"/>
          <w:szCs w:val="20"/>
        </w:rPr>
      </w:pPr>
    </w:p>
    <w:p w14:paraId="4B073BAA" w14:textId="6BD85B3E" w:rsidR="00BC6D7E" w:rsidRPr="003D6AEE" w:rsidRDefault="00BC6D7E" w:rsidP="00C550B4">
      <w:pPr>
        <w:spacing w:after="0" w:line="360" w:lineRule="auto"/>
        <w:rPr>
          <w:rFonts w:ascii="Verdana" w:hAnsi="Verdana" w:cstheme="majorHAnsi"/>
          <w:sz w:val="20"/>
          <w:szCs w:val="20"/>
        </w:rPr>
      </w:pPr>
    </w:p>
    <w:p w14:paraId="12ECF769" w14:textId="6106BC3C" w:rsidR="00CB0FE5" w:rsidRPr="003D6AEE" w:rsidRDefault="00CB0FE5" w:rsidP="00C550B4">
      <w:pPr>
        <w:spacing w:after="0" w:line="360" w:lineRule="auto"/>
        <w:ind w:left="5664"/>
        <w:rPr>
          <w:rFonts w:ascii="Verdana" w:eastAsia="Times New Roman" w:hAnsi="Verdana" w:cstheme="majorHAnsi"/>
          <w:sz w:val="20"/>
          <w:szCs w:val="20"/>
          <w:lang w:eastAsia="pl-PL"/>
        </w:rPr>
      </w:pPr>
      <w:bookmarkStart w:id="3" w:name="_Hlk72132299"/>
      <w:r w:rsidRPr="003D6AEE">
        <w:rPr>
          <w:rFonts w:ascii="Verdana" w:eastAsia="Times New Roman" w:hAnsi="Verdana" w:cstheme="majorHAnsi"/>
          <w:sz w:val="20"/>
          <w:szCs w:val="20"/>
          <w:lang w:eastAsia="pl-PL"/>
        </w:rPr>
        <w:t>.............................................</w:t>
      </w:r>
      <w:r w:rsidR="00266AB3" w:rsidRPr="003D6AEE">
        <w:rPr>
          <w:rFonts w:ascii="Verdana" w:eastAsia="Times New Roman" w:hAnsi="Verdana" w:cstheme="majorHAnsi"/>
          <w:sz w:val="20"/>
          <w:szCs w:val="20"/>
          <w:lang w:eastAsia="pl-PL"/>
        </w:rPr>
        <w:t>.</w:t>
      </w:r>
    </w:p>
    <w:p w14:paraId="27DC3530" w14:textId="73E003D5" w:rsidR="00CB0FE5" w:rsidRPr="003D6AEE" w:rsidRDefault="00266AB3" w:rsidP="00C550B4">
      <w:pPr>
        <w:spacing w:after="0" w:line="360" w:lineRule="auto"/>
        <w:ind w:left="5954"/>
        <w:rPr>
          <w:rFonts w:ascii="Verdana" w:eastAsia="Times New Roman" w:hAnsi="Verdana" w:cstheme="majorHAnsi"/>
          <w:sz w:val="14"/>
          <w:szCs w:val="14"/>
          <w:lang w:eastAsia="pl-PL"/>
        </w:rPr>
      </w:pPr>
      <w:r w:rsidRPr="003D6AEE">
        <w:rPr>
          <w:rFonts w:ascii="Verdana" w:eastAsia="Times New Roman" w:hAnsi="Verdana" w:cstheme="majorHAnsi"/>
          <w:sz w:val="14"/>
          <w:szCs w:val="14"/>
          <w:lang w:eastAsia="pl-PL"/>
        </w:rPr>
        <w:t xml:space="preserve">    </w:t>
      </w:r>
      <w:r w:rsidR="003D6AEE">
        <w:rPr>
          <w:rFonts w:ascii="Verdana" w:eastAsia="Times New Roman" w:hAnsi="Verdana" w:cstheme="majorHAnsi"/>
          <w:sz w:val="14"/>
          <w:szCs w:val="14"/>
          <w:lang w:eastAsia="pl-PL"/>
        </w:rPr>
        <w:t xml:space="preserve">       </w:t>
      </w:r>
      <w:r w:rsidR="00CB0FE5" w:rsidRPr="003D6AEE">
        <w:rPr>
          <w:rFonts w:ascii="Verdana" w:eastAsia="Times New Roman" w:hAnsi="Verdana" w:cstheme="majorHAnsi"/>
          <w:sz w:val="14"/>
          <w:szCs w:val="14"/>
          <w:lang w:eastAsia="pl-PL"/>
        </w:rPr>
        <w:t>(podpis wnioskodawcy)</w:t>
      </w:r>
      <w:bookmarkEnd w:id="3"/>
    </w:p>
    <w:p w14:paraId="3B1CD56B" w14:textId="6874F839" w:rsidR="007B01D9" w:rsidRPr="003D6AEE" w:rsidRDefault="007B01D9" w:rsidP="00C550B4">
      <w:pPr>
        <w:spacing w:after="0" w:line="360" w:lineRule="auto"/>
        <w:rPr>
          <w:rFonts w:ascii="Verdana" w:hAnsi="Verdana" w:cstheme="majorHAnsi"/>
          <w:sz w:val="20"/>
          <w:szCs w:val="20"/>
        </w:rPr>
      </w:pPr>
    </w:p>
    <w:p w14:paraId="6A638DED" w14:textId="0848BA88" w:rsidR="00825830" w:rsidRPr="003D6AEE" w:rsidRDefault="00825830" w:rsidP="00C550B4">
      <w:pPr>
        <w:spacing w:after="0" w:line="360" w:lineRule="auto"/>
        <w:rPr>
          <w:rFonts w:ascii="Verdana" w:hAnsi="Verdana" w:cstheme="majorHAnsi"/>
          <w:sz w:val="20"/>
          <w:szCs w:val="20"/>
        </w:rPr>
      </w:pPr>
    </w:p>
    <w:p w14:paraId="6928A96D" w14:textId="6E4E2FA6" w:rsidR="00825830" w:rsidRPr="003D6AEE" w:rsidRDefault="00825830" w:rsidP="00C550B4">
      <w:pPr>
        <w:spacing w:after="0" w:line="360" w:lineRule="auto"/>
        <w:rPr>
          <w:rFonts w:ascii="Verdana" w:hAnsi="Verdana" w:cstheme="majorHAnsi"/>
          <w:sz w:val="20"/>
          <w:szCs w:val="20"/>
        </w:rPr>
      </w:pPr>
    </w:p>
    <w:p w14:paraId="4886F66E" w14:textId="7CA8AF00" w:rsidR="004311D0" w:rsidRPr="003D6AEE" w:rsidRDefault="004311D0" w:rsidP="00C550B4">
      <w:pPr>
        <w:spacing w:after="0" w:line="360" w:lineRule="auto"/>
        <w:rPr>
          <w:rFonts w:ascii="Verdana" w:hAnsi="Verdana" w:cstheme="majorHAnsi"/>
          <w:sz w:val="20"/>
          <w:szCs w:val="20"/>
        </w:rPr>
      </w:pPr>
    </w:p>
    <w:p w14:paraId="7212298E" w14:textId="77777777" w:rsidR="00266AB3" w:rsidRPr="003D6AEE" w:rsidRDefault="00266AB3" w:rsidP="00767EB8">
      <w:pPr>
        <w:spacing w:after="0" w:line="360" w:lineRule="auto"/>
        <w:rPr>
          <w:rFonts w:ascii="Verdana" w:hAnsi="Verdana" w:cstheme="majorHAnsi"/>
          <w:b/>
          <w:bCs/>
          <w:sz w:val="20"/>
          <w:szCs w:val="20"/>
        </w:rPr>
      </w:pPr>
    </w:p>
    <w:p w14:paraId="12FD619A" w14:textId="77777777" w:rsidR="00266AB3" w:rsidRPr="003D6AEE" w:rsidRDefault="00266AB3" w:rsidP="00A860C5">
      <w:pPr>
        <w:spacing w:after="0" w:line="360" w:lineRule="auto"/>
        <w:jc w:val="center"/>
        <w:rPr>
          <w:rFonts w:ascii="Verdana" w:hAnsi="Verdana" w:cstheme="majorHAnsi"/>
          <w:b/>
          <w:bCs/>
          <w:sz w:val="20"/>
          <w:szCs w:val="20"/>
        </w:rPr>
      </w:pPr>
    </w:p>
    <w:p w14:paraId="65920C02" w14:textId="4210113D" w:rsidR="00024731" w:rsidRDefault="00266AB3" w:rsidP="00266AB3">
      <w:pPr>
        <w:spacing w:after="0" w:line="360" w:lineRule="auto"/>
        <w:rPr>
          <w:rFonts w:ascii="Verdana" w:hAnsi="Verdana" w:cstheme="majorHAnsi"/>
          <w:sz w:val="14"/>
          <w:szCs w:val="14"/>
        </w:rPr>
      </w:pPr>
      <w:r w:rsidRPr="003D6AEE">
        <w:rPr>
          <w:rFonts w:ascii="Verdana" w:hAnsi="Verdana" w:cstheme="majorHAnsi"/>
          <w:sz w:val="14"/>
          <w:szCs w:val="14"/>
        </w:rPr>
        <w:t xml:space="preserve">* właściwe podkreślić </w:t>
      </w:r>
    </w:p>
    <w:p w14:paraId="7D72163E" w14:textId="105B8EF3" w:rsidR="003D6AEE" w:rsidRDefault="003D6AEE" w:rsidP="00266AB3">
      <w:pPr>
        <w:spacing w:after="0" w:line="360" w:lineRule="auto"/>
        <w:rPr>
          <w:rFonts w:ascii="Verdana" w:hAnsi="Verdana" w:cstheme="majorHAnsi"/>
          <w:sz w:val="14"/>
          <w:szCs w:val="14"/>
        </w:rPr>
      </w:pPr>
    </w:p>
    <w:p w14:paraId="7834EFB9" w14:textId="77777777" w:rsidR="00767EB8" w:rsidRPr="00767EB8" w:rsidRDefault="00767EB8" w:rsidP="00767EB8">
      <w:pPr>
        <w:pStyle w:val="Teksttreci0"/>
        <w:spacing w:line="240" w:lineRule="auto"/>
        <w:jc w:val="both"/>
        <w:rPr>
          <w:rFonts w:ascii="Verdana" w:hAnsi="Verdana" w:cstheme="minorHAnsi"/>
          <w:b/>
          <w:bCs/>
          <w:sz w:val="16"/>
          <w:szCs w:val="16"/>
        </w:rPr>
      </w:pPr>
      <w:r w:rsidRPr="00767EB8">
        <w:rPr>
          <w:rFonts w:ascii="Verdana" w:hAnsi="Verdana" w:cstheme="minorHAnsi"/>
          <w:b/>
          <w:bCs/>
          <w:sz w:val="16"/>
          <w:szCs w:val="16"/>
        </w:rPr>
        <w:t>Pouczenie:</w:t>
      </w:r>
    </w:p>
    <w:p w14:paraId="21DD7BC7" w14:textId="77777777" w:rsidR="00767EB8" w:rsidRPr="00767EB8" w:rsidRDefault="00767EB8" w:rsidP="00767EB8">
      <w:pPr>
        <w:pStyle w:val="Teksttreci0"/>
        <w:spacing w:line="240" w:lineRule="auto"/>
        <w:jc w:val="both"/>
        <w:rPr>
          <w:rFonts w:ascii="Verdana" w:hAnsi="Verdana" w:cstheme="minorHAnsi"/>
          <w:bCs/>
          <w:sz w:val="16"/>
          <w:szCs w:val="16"/>
        </w:rPr>
      </w:pPr>
      <w:r w:rsidRPr="00767EB8">
        <w:rPr>
          <w:rFonts w:ascii="Verdana" w:hAnsi="Verdana" w:cstheme="minorHAnsi"/>
          <w:bCs/>
          <w:sz w:val="16"/>
          <w:szCs w:val="16"/>
        </w:rPr>
        <w:t>1. Zapewnienie dostępności, w zakresie określonym we wniosku następuje bez zbędnej zwłoki nie później jednak niż  w terminie 14 dni od daty jego złożenia.</w:t>
      </w:r>
    </w:p>
    <w:p w14:paraId="48E2469A" w14:textId="568CF6B1" w:rsidR="00767EB8" w:rsidRPr="00767EB8" w:rsidRDefault="00767EB8" w:rsidP="00767EB8">
      <w:pPr>
        <w:pStyle w:val="Teksttreci0"/>
        <w:spacing w:line="240" w:lineRule="auto"/>
        <w:jc w:val="both"/>
        <w:rPr>
          <w:rFonts w:ascii="Verdana" w:hAnsi="Verdana" w:cstheme="minorHAnsi"/>
          <w:bCs/>
          <w:sz w:val="16"/>
          <w:szCs w:val="16"/>
        </w:rPr>
      </w:pPr>
      <w:r w:rsidRPr="00767EB8">
        <w:rPr>
          <w:rFonts w:ascii="Verdana" w:hAnsi="Verdana" w:cstheme="minorHAnsi"/>
          <w:bCs/>
          <w:sz w:val="16"/>
          <w:szCs w:val="16"/>
        </w:rPr>
        <w:t xml:space="preserve">2. Jeżeli zapewnienie dostępności nie jest możliwe w terminie, o którym mowa w pkt. 1, Sąd </w:t>
      </w:r>
      <w:r>
        <w:rPr>
          <w:rFonts w:ascii="Verdana" w:hAnsi="Verdana" w:cstheme="minorHAnsi"/>
          <w:bCs/>
          <w:sz w:val="16"/>
          <w:szCs w:val="16"/>
        </w:rPr>
        <w:t>Rejonowy w Gdyni</w:t>
      </w:r>
      <w:r w:rsidRPr="00767EB8">
        <w:rPr>
          <w:rFonts w:ascii="Verdana" w:hAnsi="Verdana" w:cstheme="minorHAnsi"/>
          <w:bCs/>
          <w:sz w:val="16"/>
          <w:szCs w:val="16"/>
        </w:rPr>
        <w:t xml:space="preserve"> niezwłocznie powiadamia wnioskodawcę o przyczynach opóźnienia i wskazuje nowy termin zapewnienia dostępności (jednak nie dłuższy niż 2 miesiące od złożenia wniosku o zapewnienie dostępności).</w:t>
      </w:r>
    </w:p>
    <w:p w14:paraId="2BBB5C76" w14:textId="2A152B01" w:rsidR="00767EB8" w:rsidRPr="00767EB8" w:rsidRDefault="00767EB8" w:rsidP="00767EB8">
      <w:pPr>
        <w:pStyle w:val="Teksttreci0"/>
        <w:spacing w:line="240" w:lineRule="auto"/>
        <w:jc w:val="both"/>
        <w:rPr>
          <w:rFonts w:ascii="Verdana" w:hAnsi="Verdana" w:cstheme="minorHAnsi"/>
          <w:bCs/>
          <w:sz w:val="16"/>
          <w:szCs w:val="16"/>
        </w:rPr>
      </w:pPr>
      <w:r w:rsidRPr="00767EB8">
        <w:rPr>
          <w:rFonts w:ascii="Verdana" w:hAnsi="Verdana" w:cstheme="minorHAnsi"/>
          <w:bCs/>
          <w:sz w:val="16"/>
          <w:szCs w:val="16"/>
        </w:rPr>
        <w:t xml:space="preserve">3. W przypadkach uzasadnionych wyjątkowymi okolicznościami, gdy zapewnienie dostępności w zakresie określonym we wniosku o zapewnienie dostępności jest niemożliwe lub znacznie utrudnione, w szczególności ze względów technicznych lub prawnych, Sąd </w:t>
      </w:r>
      <w:r>
        <w:rPr>
          <w:rFonts w:ascii="Verdana" w:hAnsi="Verdana" w:cstheme="minorHAnsi"/>
          <w:bCs/>
          <w:sz w:val="16"/>
          <w:szCs w:val="16"/>
        </w:rPr>
        <w:t>Rejonowy w Gdyni</w:t>
      </w:r>
      <w:r w:rsidRPr="00767EB8">
        <w:rPr>
          <w:rFonts w:ascii="Verdana" w:hAnsi="Verdana" w:cstheme="minorHAnsi"/>
          <w:bCs/>
          <w:sz w:val="16"/>
          <w:szCs w:val="16"/>
        </w:rPr>
        <w:t xml:space="preserve"> niezwłocznie zawiadamia wnioskodawcę o braku możliwości, co nie zwalnia </w:t>
      </w:r>
      <w:r>
        <w:rPr>
          <w:rFonts w:ascii="Verdana" w:hAnsi="Verdana" w:cstheme="minorHAnsi"/>
          <w:bCs/>
          <w:sz w:val="16"/>
          <w:szCs w:val="16"/>
        </w:rPr>
        <w:t xml:space="preserve">Sadu Rejonowego </w:t>
      </w:r>
      <w:r w:rsidRPr="00767EB8">
        <w:rPr>
          <w:rFonts w:ascii="Verdana" w:hAnsi="Verdana" w:cstheme="minorHAnsi"/>
          <w:bCs/>
          <w:sz w:val="16"/>
          <w:szCs w:val="16"/>
        </w:rPr>
        <w:t xml:space="preserve"> z obowiązku zapewnienia dostępu alternatywnego, o którym mowa w art. 7 ustawy z dnia 19 lipca 2019 r. o zapewnieniu dostępności osobom ze szczególnymi potrzebami (Dz.U z 2020 r., poz. 1062).</w:t>
      </w:r>
    </w:p>
    <w:p w14:paraId="4DD6DE87" w14:textId="5BE5E711" w:rsidR="00767EB8" w:rsidRPr="00767EB8" w:rsidRDefault="00767EB8" w:rsidP="00767EB8">
      <w:pPr>
        <w:pStyle w:val="Teksttreci0"/>
        <w:spacing w:line="240" w:lineRule="auto"/>
        <w:jc w:val="both"/>
        <w:rPr>
          <w:rFonts w:ascii="Verdana" w:hAnsi="Verdana" w:cstheme="minorHAnsi"/>
          <w:bCs/>
          <w:sz w:val="16"/>
          <w:szCs w:val="16"/>
        </w:rPr>
      </w:pPr>
      <w:r w:rsidRPr="00767EB8">
        <w:rPr>
          <w:rFonts w:ascii="Verdana" w:hAnsi="Verdana" w:cstheme="minorHAnsi"/>
          <w:bCs/>
          <w:sz w:val="16"/>
          <w:szCs w:val="16"/>
        </w:rPr>
        <w:t xml:space="preserve">4. W zawiadomieniu, o którym mowa w pkt. 3, Sąd </w:t>
      </w:r>
      <w:r>
        <w:rPr>
          <w:rFonts w:ascii="Verdana" w:hAnsi="Verdana" w:cstheme="minorHAnsi"/>
          <w:bCs/>
          <w:sz w:val="16"/>
          <w:szCs w:val="16"/>
        </w:rPr>
        <w:t>Rejonowy w Gdyni</w:t>
      </w:r>
      <w:r w:rsidRPr="00767EB8">
        <w:rPr>
          <w:rFonts w:ascii="Verdana" w:hAnsi="Verdana" w:cstheme="minorHAnsi"/>
          <w:bCs/>
          <w:sz w:val="16"/>
          <w:szCs w:val="16"/>
        </w:rPr>
        <w:t xml:space="preserve"> uzasadnia swoje stanowisko, w szczególności wskazuje okoliczności uniemożliwiające zapewnienie dostępności w zakresie określonym we wniosku o zapewnienie dostępności.</w:t>
      </w:r>
    </w:p>
    <w:p w14:paraId="4723BBB5" w14:textId="77777777" w:rsidR="00767EB8" w:rsidRPr="00767EB8" w:rsidRDefault="00767EB8" w:rsidP="00767EB8">
      <w:pPr>
        <w:pStyle w:val="Teksttreci0"/>
        <w:spacing w:line="240" w:lineRule="auto"/>
        <w:jc w:val="both"/>
        <w:rPr>
          <w:rFonts w:ascii="Verdana" w:hAnsi="Verdana" w:cstheme="minorHAnsi"/>
          <w:bCs/>
          <w:sz w:val="16"/>
          <w:szCs w:val="16"/>
        </w:rPr>
      </w:pPr>
      <w:r w:rsidRPr="00767EB8">
        <w:rPr>
          <w:rFonts w:ascii="Verdana" w:hAnsi="Verdana" w:cstheme="minorHAnsi"/>
          <w:bCs/>
          <w:sz w:val="16"/>
          <w:szCs w:val="16"/>
        </w:rPr>
        <w:t>5. Skarga na brak dostępności - art. 32 ustawy z dnia 19 lipca 2019 r. o zapewnieniu dostępności osobom ze szczególnymi potrzebami (Dz.U z 2020 r., poz. 1062).</w:t>
      </w:r>
    </w:p>
    <w:p w14:paraId="2387A811" w14:textId="051EF558" w:rsidR="003D6AEE" w:rsidRDefault="003D6AEE" w:rsidP="00266AB3">
      <w:pPr>
        <w:spacing w:after="0" w:line="360" w:lineRule="auto"/>
        <w:rPr>
          <w:rFonts w:ascii="Verdana" w:hAnsi="Verdana" w:cstheme="majorHAnsi"/>
          <w:sz w:val="14"/>
          <w:szCs w:val="14"/>
        </w:rPr>
      </w:pPr>
    </w:p>
    <w:p w14:paraId="0FB6D683" w14:textId="77777777" w:rsidR="00AF4D60" w:rsidRDefault="00AF4D60" w:rsidP="00266AB3">
      <w:pPr>
        <w:spacing w:after="0" w:line="360" w:lineRule="auto"/>
        <w:rPr>
          <w:rFonts w:ascii="Verdana" w:hAnsi="Verdana" w:cstheme="majorHAnsi"/>
          <w:sz w:val="14"/>
          <w:szCs w:val="14"/>
        </w:rPr>
      </w:pPr>
    </w:p>
    <w:p w14:paraId="220D78B4" w14:textId="4FDF3159" w:rsidR="003D6AEE" w:rsidRDefault="003D6AEE" w:rsidP="00266AB3">
      <w:pPr>
        <w:spacing w:after="0" w:line="360" w:lineRule="auto"/>
        <w:rPr>
          <w:rFonts w:ascii="Verdana" w:hAnsi="Verdana" w:cstheme="majorHAnsi"/>
          <w:sz w:val="14"/>
          <w:szCs w:val="14"/>
        </w:rPr>
      </w:pPr>
    </w:p>
    <w:p w14:paraId="407500C5" w14:textId="63AB4C72" w:rsidR="00AF4D60" w:rsidRDefault="00AF4D60" w:rsidP="00266AB3">
      <w:pPr>
        <w:spacing w:after="0" w:line="360" w:lineRule="auto"/>
        <w:rPr>
          <w:rFonts w:ascii="Verdana" w:hAnsi="Verdana" w:cstheme="majorHAnsi"/>
          <w:sz w:val="14"/>
          <w:szCs w:val="14"/>
        </w:rPr>
      </w:pPr>
    </w:p>
    <w:p w14:paraId="3DA0AB2C" w14:textId="57D39731" w:rsidR="00AF4D60" w:rsidRDefault="00AF4D60" w:rsidP="00266AB3">
      <w:pPr>
        <w:spacing w:after="0" w:line="360" w:lineRule="auto"/>
        <w:rPr>
          <w:rFonts w:ascii="Verdana" w:hAnsi="Verdana" w:cstheme="majorHAnsi"/>
          <w:sz w:val="14"/>
          <w:szCs w:val="14"/>
        </w:rPr>
      </w:pPr>
    </w:p>
    <w:p w14:paraId="6B5C1554" w14:textId="46AB3240" w:rsidR="00AF4D60" w:rsidRDefault="00AF4D60" w:rsidP="00266AB3">
      <w:pPr>
        <w:spacing w:after="0" w:line="360" w:lineRule="auto"/>
        <w:rPr>
          <w:rFonts w:ascii="Verdana" w:hAnsi="Verdana" w:cstheme="majorHAnsi"/>
          <w:sz w:val="14"/>
          <w:szCs w:val="14"/>
        </w:rPr>
      </w:pPr>
    </w:p>
    <w:p w14:paraId="30B3891C" w14:textId="77777777" w:rsidR="00AF4D60" w:rsidRDefault="00AF4D60" w:rsidP="00266AB3">
      <w:pPr>
        <w:spacing w:after="0" w:line="360" w:lineRule="auto"/>
        <w:rPr>
          <w:rFonts w:ascii="Verdana" w:hAnsi="Verdana" w:cstheme="majorHAnsi"/>
          <w:sz w:val="14"/>
          <w:szCs w:val="14"/>
        </w:rPr>
      </w:pPr>
    </w:p>
    <w:p w14:paraId="7BD44879" w14:textId="3B999446" w:rsidR="0035612B" w:rsidRPr="001D3F82" w:rsidRDefault="0035612B" w:rsidP="007A13A1">
      <w:pPr>
        <w:spacing w:after="0" w:line="360" w:lineRule="auto"/>
        <w:jc w:val="center"/>
        <w:rPr>
          <w:rFonts w:ascii="Verdana" w:hAnsi="Verdana"/>
          <w:b/>
          <w:i/>
          <w:color w:val="4472C4" w:themeColor="accent1"/>
        </w:rPr>
      </w:pPr>
      <w:r w:rsidRPr="001D3F82">
        <w:rPr>
          <w:rFonts w:ascii="Verdana" w:hAnsi="Verdana"/>
          <w:b/>
          <w:i/>
          <w:color w:val="4472C4" w:themeColor="accent1"/>
        </w:rPr>
        <w:lastRenderedPageBreak/>
        <w:t xml:space="preserve">Klauzula </w:t>
      </w:r>
      <w:r w:rsidR="00AC68AE" w:rsidRPr="001D3F82">
        <w:rPr>
          <w:rFonts w:ascii="Verdana" w:hAnsi="Verdana"/>
          <w:b/>
          <w:i/>
          <w:color w:val="4472C4" w:themeColor="accent1"/>
        </w:rPr>
        <w:t>Informac</w:t>
      </w:r>
      <w:r w:rsidR="007F1318" w:rsidRPr="001D3F82">
        <w:rPr>
          <w:rFonts w:ascii="Verdana" w:hAnsi="Verdana"/>
          <w:b/>
          <w:i/>
          <w:color w:val="4472C4" w:themeColor="accent1"/>
        </w:rPr>
        <w:t>yjna</w:t>
      </w:r>
      <w:r w:rsidR="00AC68AE" w:rsidRPr="001D3F82">
        <w:rPr>
          <w:rFonts w:ascii="Verdana" w:hAnsi="Verdana"/>
          <w:b/>
          <w:i/>
          <w:color w:val="4472C4" w:themeColor="accent1"/>
        </w:rPr>
        <w:t xml:space="preserve"> dla osób składających wniosek o zapewnienie dostępności architektonicznej lub</w:t>
      </w:r>
      <w:r w:rsidR="007A13A1">
        <w:rPr>
          <w:rFonts w:ascii="Verdana" w:hAnsi="Verdana"/>
          <w:b/>
          <w:i/>
          <w:color w:val="4472C4" w:themeColor="accent1"/>
        </w:rPr>
        <w:t xml:space="preserve"> </w:t>
      </w:r>
      <w:r w:rsidR="002E4CF4" w:rsidRPr="001D3F82">
        <w:rPr>
          <w:rFonts w:ascii="Verdana" w:hAnsi="Verdana"/>
          <w:b/>
          <w:i/>
          <w:color w:val="4472C4" w:themeColor="accent1"/>
        </w:rPr>
        <w:t>informacyjno</w:t>
      </w:r>
      <w:r w:rsidR="00AC68AE" w:rsidRPr="001D3F82">
        <w:rPr>
          <w:rFonts w:ascii="Verdana" w:hAnsi="Verdana"/>
          <w:b/>
          <w:i/>
          <w:color w:val="4472C4" w:themeColor="accent1"/>
        </w:rPr>
        <w:t>–komunikacyjnej</w:t>
      </w:r>
    </w:p>
    <w:p w14:paraId="3C5ED1F7" w14:textId="77777777" w:rsidR="0035612B" w:rsidRPr="001D3F82" w:rsidRDefault="0035612B" w:rsidP="00266AB3">
      <w:pPr>
        <w:spacing w:after="0" w:line="360" w:lineRule="auto"/>
        <w:rPr>
          <w:rFonts w:ascii="Verdana" w:hAnsi="Verdana"/>
          <w:i/>
          <w:color w:val="5B9BD5" w:themeColor="accent5"/>
          <w:sz w:val="20"/>
          <w:szCs w:val="20"/>
        </w:rPr>
      </w:pPr>
    </w:p>
    <w:p w14:paraId="2EC718AE" w14:textId="15E3C97B" w:rsidR="0035612B" w:rsidRPr="001D3F82" w:rsidRDefault="0035612B" w:rsidP="00AF4D60">
      <w:pPr>
        <w:jc w:val="both"/>
        <w:rPr>
          <w:rFonts w:ascii="Verdana" w:hAnsi="Verdana"/>
          <w:sz w:val="20"/>
          <w:szCs w:val="20"/>
        </w:rPr>
      </w:pPr>
      <w:r w:rsidRPr="001D3F82">
        <w:rPr>
          <w:rFonts w:ascii="Verdana" w:hAnsi="Verdana"/>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informuję, że:</w:t>
      </w:r>
    </w:p>
    <w:p w14:paraId="270A9C83" w14:textId="36E93745" w:rsidR="0035612B" w:rsidRPr="001D3F82" w:rsidRDefault="0035612B" w:rsidP="005C11EA">
      <w:pPr>
        <w:pStyle w:val="Akapitzlist"/>
        <w:numPr>
          <w:ilvl w:val="0"/>
          <w:numId w:val="6"/>
        </w:numPr>
        <w:jc w:val="both"/>
        <w:rPr>
          <w:rStyle w:val="Hipercze"/>
          <w:rFonts w:ascii="Verdana" w:hAnsi="Verdana"/>
          <w:color w:val="2F5496" w:themeColor="accent1" w:themeShade="BF"/>
          <w:sz w:val="20"/>
          <w:szCs w:val="20"/>
        </w:rPr>
      </w:pPr>
      <w:r w:rsidRPr="001D3F82">
        <w:rPr>
          <w:rFonts w:ascii="Verdana" w:hAnsi="Verdana"/>
          <w:sz w:val="20"/>
          <w:szCs w:val="20"/>
        </w:rPr>
        <w:t>Administratorem danych osobowych jest Dyrektor Sądu Rejonowego w Gdyni, z którym kontaktować się można korespondencyjnie pod adresem Sąd Rejonowy w Gdyni Pl. Konstytucji 5, 81-354 Gdynia lub adresem e-mail</w:t>
      </w:r>
      <w:r w:rsidRPr="001D3F82">
        <w:rPr>
          <w:rFonts w:ascii="Verdana" w:hAnsi="Verdana"/>
          <w:color w:val="2F5496" w:themeColor="accent1" w:themeShade="BF"/>
          <w:sz w:val="20"/>
          <w:szCs w:val="20"/>
        </w:rPr>
        <w:t xml:space="preserve">: </w:t>
      </w:r>
      <w:hyperlink r:id="rId8" w:history="1">
        <w:r w:rsidRPr="001D3F82">
          <w:rPr>
            <w:rStyle w:val="Hipercze"/>
            <w:rFonts w:ascii="Verdana" w:hAnsi="Verdana"/>
            <w:color w:val="2F5496" w:themeColor="accent1" w:themeShade="BF"/>
            <w:sz w:val="20"/>
            <w:szCs w:val="20"/>
          </w:rPr>
          <w:t>administracja@gdynia.sr.gov.pl</w:t>
        </w:r>
      </w:hyperlink>
    </w:p>
    <w:p w14:paraId="5D230423" w14:textId="77777777" w:rsidR="0035612B" w:rsidRPr="001D3F82" w:rsidRDefault="0035612B" w:rsidP="001D3F82">
      <w:pPr>
        <w:pStyle w:val="Akapitzlist"/>
        <w:ind w:left="432"/>
        <w:rPr>
          <w:rFonts w:ascii="Verdana" w:hAnsi="Verdana"/>
          <w:color w:val="2F5496" w:themeColor="accent1" w:themeShade="BF"/>
          <w:sz w:val="20"/>
          <w:szCs w:val="20"/>
        </w:rPr>
      </w:pPr>
    </w:p>
    <w:p w14:paraId="11E45C35" w14:textId="4DEE4A4C" w:rsidR="001D3F82" w:rsidRPr="001D3F82" w:rsidRDefault="0035612B" w:rsidP="005C11EA">
      <w:pPr>
        <w:pStyle w:val="Akapitzlist"/>
        <w:numPr>
          <w:ilvl w:val="0"/>
          <w:numId w:val="6"/>
        </w:numPr>
        <w:jc w:val="both"/>
        <w:rPr>
          <w:rFonts w:ascii="Verdana" w:hAnsi="Verdana"/>
          <w:color w:val="4472C4" w:themeColor="accent1"/>
          <w:sz w:val="20"/>
          <w:szCs w:val="20"/>
          <w:u w:val="single"/>
        </w:rPr>
      </w:pPr>
      <w:r w:rsidRPr="001D3F82">
        <w:rPr>
          <w:rFonts w:ascii="Verdana" w:hAnsi="Verdana"/>
          <w:sz w:val="20"/>
          <w:szCs w:val="20"/>
        </w:rPr>
        <w:t xml:space="preserve">Kontakt z Inspektorem ochrony danych możliwy jest pod adresem do korespondencji: Sąd Rejonowy w Gdyni </w:t>
      </w:r>
      <w:r w:rsidR="005C11EA">
        <w:rPr>
          <w:rFonts w:ascii="Verdana" w:hAnsi="Verdana"/>
          <w:sz w:val="20"/>
          <w:szCs w:val="20"/>
        </w:rPr>
        <w:t>p</w:t>
      </w:r>
      <w:r w:rsidRPr="001D3F82">
        <w:rPr>
          <w:rFonts w:ascii="Verdana" w:hAnsi="Verdana"/>
          <w:sz w:val="20"/>
          <w:szCs w:val="20"/>
        </w:rPr>
        <w:t>l. Konstytucji 5, 81-354 Gdynia, lub adresem e-mai</w:t>
      </w:r>
      <w:r w:rsidRPr="005C11EA">
        <w:rPr>
          <w:rFonts w:ascii="Verdana" w:hAnsi="Verdana"/>
          <w:sz w:val="20"/>
          <w:szCs w:val="20"/>
        </w:rPr>
        <w:t>l</w:t>
      </w:r>
      <w:r w:rsidR="005C11EA" w:rsidRPr="005C11EA">
        <w:rPr>
          <w:rFonts w:ascii="Verdana" w:hAnsi="Verdana"/>
          <w:sz w:val="20"/>
          <w:szCs w:val="20"/>
        </w:rPr>
        <w:t>:</w:t>
      </w:r>
      <w:r w:rsidRPr="005C11EA">
        <w:rPr>
          <w:rFonts w:ascii="Verdana" w:hAnsi="Verdana"/>
          <w:sz w:val="20"/>
          <w:szCs w:val="20"/>
          <w:u w:val="single"/>
        </w:rPr>
        <w:t xml:space="preserve"> </w:t>
      </w:r>
      <w:hyperlink r:id="rId9" w:history="1">
        <w:r w:rsidR="007A13A1" w:rsidRPr="00FE6D51">
          <w:rPr>
            <w:rStyle w:val="Hipercze"/>
            <w:rFonts w:ascii="Verdana" w:hAnsi="Verdana"/>
            <w:sz w:val="20"/>
            <w:szCs w:val="20"/>
          </w:rPr>
          <w:t>iodo@gdynia.sr.gov.pl</w:t>
        </w:r>
      </w:hyperlink>
      <w:r w:rsidR="007A13A1">
        <w:rPr>
          <w:rFonts w:ascii="Verdana" w:hAnsi="Verdana"/>
          <w:color w:val="2F5496" w:themeColor="accent1" w:themeShade="BF"/>
          <w:sz w:val="20"/>
          <w:szCs w:val="20"/>
          <w:u w:val="single"/>
        </w:rPr>
        <w:t xml:space="preserve"> </w:t>
      </w:r>
    </w:p>
    <w:p w14:paraId="5B445561" w14:textId="77777777" w:rsidR="007B0FB7" w:rsidRPr="001D3F82" w:rsidRDefault="007B0FB7" w:rsidP="005C11EA">
      <w:pPr>
        <w:pStyle w:val="Akapitzlist"/>
        <w:jc w:val="both"/>
        <w:rPr>
          <w:rFonts w:ascii="Verdana" w:hAnsi="Verdana"/>
          <w:color w:val="4472C4" w:themeColor="accent1"/>
          <w:sz w:val="20"/>
          <w:szCs w:val="20"/>
          <w:u w:val="single"/>
        </w:rPr>
      </w:pPr>
    </w:p>
    <w:p w14:paraId="6D42CD30" w14:textId="3F4FBC59" w:rsidR="002E4CF4" w:rsidRPr="001D3F82" w:rsidRDefault="007B0FB7" w:rsidP="005C11EA">
      <w:pPr>
        <w:pStyle w:val="Akapitzlist"/>
        <w:numPr>
          <w:ilvl w:val="0"/>
          <w:numId w:val="6"/>
        </w:numPr>
        <w:jc w:val="both"/>
        <w:rPr>
          <w:rFonts w:ascii="Verdana" w:hAnsi="Verdana"/>
          <w:sz w:val="20"/>
          <w:szCs w:val="20"/>
        </w:rPr>
      </w:pPr>
      <w:r w:rsidRPr="001D3F82">
        <w:rPr>
          <w:rFonts w:ascii="Verdana" w:hAnsi="Verdana"/>
          <w:sz w:val="20"/>
          <w:szCs w:val="20"/>
        </w:rPr>
        <w:t>Państwa dane osobowe przetwarzane będą w celu rozpatrzenia złożonego żądania zapewnienia dostępności, zawartego we wniosku o zapewnienie dostępności na podstawie art. 30 ustawy z dnia 19 lipca 2019 r. o zapewnianiu dostępności osobom ze szczególnymi potrzebami</w:t>
      </w:r>
      <w:r w:rsidR="007A13A1">
        <w:rPr>
          <w:rFonts w:ascii="Verdana" w:hAnsi="Verdana"/>
          <w:sz w:val="20"/>
          <w:szCs w:val="20"/>
        </w:rPr>
        <w:t>,</w:t>
      </w:r>
      <w:r w:rsidRPr="001D3F82">
        <w:rPr>
          <w:rFonts w:ascii="Verdana" w:hAnsi="Verdana"/>
          <w:sz w:val="20"/>
          <w:szCs w:val="20"/>
        </w:rPr>
        <w:t xml:space="preserve"> </w:t>
      </w:r>
    </w:p>
    <w:p w14:paraId="5BD6DA9D" w14:textId="77777777" w:rsidR="001D3F82" w:rsidRPr="001D3F82" w:rsidRDefault="001D3F82" w:rsidP="005C11EA">
      <w:pPr>
        <w:pStyle w:val="Akapitzlist"/>
        <w:jc w:val="both"/>
        <w:rPr>
          <w:rFonts w:ascii="Verdana" w:hAnsi="Verdana"/>
          <w:sz w:val="20"/>
          <w:szCs w:val="20"/>
        </w:rPr>
      </w:pPr>
    </w:p>
    <w:p w14:paraId="2B9A5C62" w14:textId="77777777" w:rsidR="001D3F82" w:rsidRPr="001D3F82" w:rsidRDefault="001D3F82" w:rsidP="005C11EA">
      <w:pPr>
        <w:pStyle w:val="Akapitzlist"/>
        <w:ind w:left="432"/>
        <w:jc w:val="both"/>
        <w:rPr>
          <w:rFonts w:ascii="Verdana" w:hAnsi="Verdana"/>
          <w:sz w:val="20"/>
          <w:szCs w:val="20"/>
        </w:rPr>
      </w:pPr>
    </w:p>
    <w:p w14:paraId="2588BDC8" w14:textId="0A099023" w:rsidR="007F1318" w:rsidRPr="001D3F82" w:rsidRDefault="007B0FB7" w:rsidP="005C11EA">
      <w:pPr>
        <w:pStyle w:val="Akapitzlist"/>
        <w:numPr>
          <w:ilvl w:val="0"/>
          <w:numId w:val="6"/>
        </w:numPr>
        <w:jc w:val="both"/>
        <w:rPr>
          <w:rFonts w:ascii="Verdana" w:hAnsi="Verdana"/>
          <w:sz w:val="20"/>
          <w:szCs w:val="20"/>
        </w:rPr>
      </w:pPr>
      <w:r w:rsidRPr="001D3F82">
        <w:rPr>
          <w:rFonts w:ascii="Verdana" w:hAnsi="Verdana"/>
          <w:sz w:val="20"/>
          <w:szCs w:val="20"/>
        </w:rPr>
        <w:t>Państwa dane osobowe będą przechowywane przez okres niezbędny do realizacji celów określonych w pkt. 3, a po tym czasie przez okres</w:t>
      </w:r>
      <w:r w:rsidR="002E4CF4" w:rsidRPr="001D3F82">
        <w:rPr>
          <w:rFonts w:ascii="Verdana" w:hAnsi="Verdana"/>
          <w:sz w:val="20"/>
          <w:szCs w:val="20"/>
        </w:rPr>
        <w:t xml:space="preserve"> </w:t>
      </w:r>
      <w:r w:rsidRPr="001D3F82">
        <w:rPr>
          <w:rFonts w:ascii="Verdana" w:hAnsi="Verdana"/>
          <w:sz w:val="20"/>
          <w:szCs w:val="20"/>
        </w:rPr>
        <w:t>oraz w zakresie wymaganym przez przepisy powszechnie obowiązującego prawa,</w:t>
      </w:r>
    </w:p>
    <w:p w14:paraId="33CE9B0D" w14:textId="77777777" w:rsidR="007F1318" w:rsidRPr="001D3F82" w:rsidRDefault="007F1318" w:rsidP="005C11EA">
      <w:pPr>
        <w:pStyle w:val="Akapitzlist"/>
        <w:ind w:left="432"/>
        <w:jc w:val="both"/>
        <w:rPr>
          <w:rFonts w:ascii="Verdana" w:hAnsi="Verdana"/>
          <w:sz w:val="20"/>
          <w:szCs w:val="20"/>
        </w:rPr>
      </w:pPr>
    </w:p>
    <w:p w14:paraId="58EABE3B" w14:textId="59B8525B" w:rsidR="007A13A1" w:rsidRDefault="007B0FB7" w:rsidP="005C11EA">
      <w:pPr>
        <w:pStyle w:val="Akapitzlist"/>
        <w:numPr>
          <w:ilvl w:val="0"/>
          <w:numId w:val="6"/>
        </w:numPr>
        <w:jc w:val="both"/>
        <w:rPr>
          <w:rFonts w:ascii="Verdana" w:hAnsi="Verdana"/>
          <w:sz w:val="20"/>
          <w:szCs w:val="20"/>
        </w:rPr>
      </w:pPr>
      <w:r w:rsidRPr="001D3F82">
        <w:rPr>
          <w:rFonts w:ascii="Verdana" w:hAnsi="Verdana"/>
          <w:sz w:val="20"/>
          <w:szCs w:val="20"/>
        </w:rPr>
        <w:t xml:space="preserve">Na zasadach określonych przepisami o ochronie danych osobowych mają Państwo prawo dostępu do treści swoich danych, usunięcia lub ograniczenia przetwarzania danych, prawo do wniesienia sprzeciwu wobec przetwarzania oraz prawo do przenoszenia danych. Ponadto mają Państwo prawo do wniesienia skargi do organu nadzorczego – Prezesa Urzędu Ochrony Danych Osobowych, gdy uznają Państwo, że przetwarzanie Państwa danych osobowych narusza przepisy o ochronie danych osobowych, </w:t>
      </w:r>
    </w:p>
    <w:p w14:paraId="17AC4964" w14:textId="77777777" w:rsidR="007A13A1" w:rsidRPr="007A13A1" w:rsidRDefault="007A13A1" w:rsidP="005C11EA">
      <w:pPr>
        <w:pStyle w:val="Akapitzlist"/>
        <w:jc w:val="both"/>
        <w:rPr>
          <w:rFonts w:ascii="Verdana" w:hAnsi="Verdana"/>
          <w:sz w:val="20"/>
          <w:szCs w:val="20"/>
        </w:rPr>
      </w:pPr>
    </w:p>
    <w:p w14:paraId="0F3C4EEB" w14:textId="77777777" w:rsidR="007A13A1" w:rsidRPr="007A13A1" w:rsidRDefault="007A13A1" w:rsidP="005C11EA">
      <w:pPr>
        <w:pStyle w:val="Akapitzlist"/>
        <w:ind w:left="432"/>
        <w:jc w:val="both"/>
        <w:rPr>
          <w:rFonts w:ascii="Verdana" w:hAnsi="Verdana"/>
          <w:sz w:val="20"/>
          <w:szCs w:val="20"/>
        </w:rPr>
      </w:pPr>
    </w:p>
    <w:p w14:paraId="5356F555" w14:textId="7BD5E154" w:rsidR="007B0FB7" w:rsidRDefault="007A13A1" w:rsidP="005C11EA">
      <w:pPr>
        <w:pStyle w:val="Akapitzlist"/>
        <w:numPr>
          <w:ilvl w:val="0"/>
          <w:numId w:val="6"/>
        </w:numPr>
        <w:jc w:val="both"/>
        <w:rPr>
          <w:rFonts w:ascii="Verdana" w:hAnsi="Verdana"/>
          <w:sz w:val="20"/>
          <w:szCs w:val="20"/>
        </w:rPr>
      </w:pPr>
      <w:r w:rsidRPr="001D3F82">
        <w:rPr>
          <w:rFonts w:ascii="Verdana" w:hAnsi="Verdana"/>
          <w:sz w:val="20"/>
          <w:szCs w:val="20"/>
        </w:rPr>
        <w:t>Państwa dane osobowe mogą być udostępnione wyłącznie organom upoważnionym na podstawie odrębnych przepisów</w:t>
      </w:r>
      <w:r>
        <w:rPr>
          <w:rFonts w:ascii="Verdana" w:hAnsi="Verdana"/>
          <w:sz w:val="20"/>
          <w:szCs w:val="20"/>
        </w:rPr>
        <w:t xml:space="preserve"> (</w:t>
      </w:r>
      <w:r>
        <w:t>kontrahentom Sądu w zakresie podpisanych umów w zakresie obsługi i serwisu systemów biurowości elektronicznej, organom publicznym, które mogą otrzymywać dane osobowe w ramach konkretnego postępowania zgodnie z prawem Unii lub systemem prawnym Polski, nie są jednak uznawane za odbiorców, tj. Policja, Prokuratura – w przypadku ustalania, dochodzenia lub obrony roszczeń, lub jeżeli została złożona skarga na brak dostępności do Prezesa Zarządu PFRON)</w:t>
      </w:r>
      <w:r>
        <w:rPr>
          <w:rFonts w:ascii="Verdana" w:hAnsi="Verdana"/>
          <w:sz w:val="20"/>
          <w:szCs w:val="20"/>
        </w:rPr>
        <w:t>,</w:t>
      </w:r>
    </w:p>
    <w:p w14:paraId="678C2F9B" w14:textId="77777777" w:rsidR="007A13A1" w:rsidRPr="007A13A1" w:rsidRDefault="007A13A1" w:rsidP="005C11EA">
      <w:pPr>
        <w:pStyle w:val="Akapitzlist"/>
        <w:jc w:val="both"/>
        <w:rPr>
          <w:rFonts w:ascii="Verdana" w:hAnsi="Verdana"/>
          <w:sz w:val="20"/>
          <w:szCs w:val="20"/>
        </w:rPr>
      </w:pPr>
    </w:p>
    <w:p w14:paraId="18073515" w14:textId="77777777" w:rsidR="007A13A1" w:rsidRPr="007A13A1" w:rsidRDefault="007A13A1" w:rsidP="005C11EA">
      <w:pPr>
        <w:pStyle w:val="Akapitzlist"/>
        <w:ind w:left="432"/>
        <w:jc w:val="both"/>
        <w:rPr>
          <w:rFonts w:ascii="Verdana" w:hAnsi="Verdana"/>
          <w:sz w:val="20"/>
          <w:szCs w:val="20"/>
        </w:rPr>
      </w:pPr>
    </w:p>
    <w:p w14:paraId="4A0E9E50" w14:textId="77777777" w:rsidR="007B0FB7" w:rsidRPr="001D3F82" w:rsidRDefault="007B0FB7" w:rsidP="005C11EA">
      <w:pPr>
        <w:pStyle w:val="Akapitzlist"/>
        <w:numPr>
          <w:ilvl w:val="0"/>
          <w:numId w:val="6"/>
        </w:numPr>
        <w:jc w:val="both"/>
        <w:rPr>
          <w:rFonts w:ascii="Verdana" w:hAnsi="Verdana"/>
          <w:sz w:val="20"/>
          <w:szCs w:val="20"/>
        </w:rPr>
      </w:pPr>
      <w:r w:rsidRPr="001D3F82">
        <w:rPr>
          <w:rFonts w:ascii="Verdana" w:hAnsi="Verdana"/>
          <w:sz w:val="20"/>
          <w:szCs w:val="20"/>
        </w:rPr>
        <w:t xml:space="preserve">Państwa dane osobowe nie będą przekazywane do państwa trzeciego/organizacji międzynarodowej, </w:t>
      </w:r>
    </w:p>
    <w:p w14:paraId="2DDC3423" w14:textId="77777777" w:rsidR="007B0FB7" w:rsidRPr="001D3F82" w:rsidRDefault="007B0FB7" w:rsidP="005C11EA">
      <w:pPr>
        <w:pStyle w:val="Akapitzlist"/>
        <w:ind w:left="432"/>
        <w:jc w:val="both"/>
        <w:rPr>
          <w:rFonts w:ascii="Verdana" w:hAnsi="Verdana"/>
          <w:sz w:val="20"/>
          <w:szCs w:val="20"/>
        </w:rPr>
      </w:pPr>
    </w:p>
    <w:p w14:paraId="4F933C63" w14:textId="35808C24" w:rsidR="007B0FB7" w:rsidRDefault="007B0FB7" w:rsidP="005C11EA">
      <w:pPr>
        <w:pStyle w:val="Akapitzlist"/>
        <w:numPr>
          <w:ilvl w:val="0"/>
          <w:numId w:val="6"/>
        </w:numPr>
        <w:jc w:val="both"/>
        <w:rPr>
          <w:rFonts w:ascii="Verdana" w:hAnsi="Verdana"/>
          <w:sz w:val="20"/>
          <w:szCs w:val="20"/>
        </w:rPr>
      </w:pPr>
      <w:r w:rsidRPr="001D3F82">
        <w:rPr>
          <w:rFonts w:ascii="Verdana" w:hAnsi="Verdana"/>
          <w:sz w:val="20"/>
          <w:szCs w:val="20"/>
        </w:rPr>
        <w:t>Podanie przez Państwa danych osobowych odbywa się na podstawie obowiązujących regulacji prawnych, przy czym konsekwencją odmowy podania danych osobowych będzie brak możliwości realizacji skargi/wniosku,</w:t>
      </w:r>
    </w:p>
    <w:p w14:paraId="04906C90" w14:textId="77777777" w:rsidR="007A13A1" w:rsidRPr="007A13A1" w:rsidRDefault="007A13A1" w:rsidP="005C11EA">
      <w:pPr>
        <w:pStyle w:val="Akapitzlist"/>
        <w:jc w:val="both"/>
        <w:rPr>
          <w:rFonts w:ascii="Verdana" w:hAnsi="Verdana"/>
          <w:sz w:val="20"/>
          <w:szCs w:val="20"/>
        </w:rPr>
      </w:pPr>
    </w:p>
    <w:p w14:paraId="5E808A30" w14:textId="4DD68393" w:rsidR="007B0FB7" w:rsidRPr="007A13A1" w:rsidRDefault="007B0FB7" w:rsidP="005C11EA">
      <w:pPr>
        <w:pStyle w:val="Akapitzlist"/>
        <w:numPr>
          <w:ilvl w:val="0"/>
          <w:numId w:val="6"/>
        </w:numPr>
        <w:jc w:val="both"/>
        <w:rPr>
          <w:rFonts w:ascii="Verdana" w:hAnsi="Verdana"/>
          <w:sz w:val="20"/>
          <w:szCs w:val="20"/>
        </w:rPr>
      </w:pPr>
      <w:r w:rsidRPr="007A13A1">
        <w:rPr>
          <w:rFonts w:ascii="Verdana" w:hAnsi="Verdana"/>
          <w:sz w:val="20"/>
          <w:szCs w:val="20"/>
        </w:rPr>
        <w:t>Państwa dane nie podlegają zautomatyzowanemu podejmowaniu decyzji, w tym profilowaniu.</w:t>
      </w:r>
    </w:p>
    <w:p w14:paraId="602735B5" w14:textId="77777777" w:rsidR="007B0FB7" w:rsidRPr="001D3F82" w:rsidRDefault="007B0FB7" w:rsidP="001D3F82">
      <w:pPr>
        <w:pStyle w:val="Akapitzlist"/>
        <w:ind w:left="432"/>
        <w:rPr>
          <w:rFonts w:ascii="Verdana" w:hAnsi="Verdana"/>
          <w:color w:val="4472C4" w:themeColor="accent1"/>
          <w:sz w:val="20"/>
          <w:szCs w:val="20"/>
          <w:u w:val="single"/>
        </w:rPr>
      </w:pPr>
    </w:p>
    <w:p w14:paraId="180FE5BE" w14:textId="77777777" w:rsidR="0035612B" w:rsidRPr="001D3F82" w:rsidRDefault="0035612B" w:rsidP="001D3F82">
      <w:pPr>
        <w:pStyle w:val="Akapitzlist"/>
        <w:rPr>
          <w:rFonts w:ascii="Verdana" w:hAnsi="Verdana"/>
          <w:color w:val="4472C4" w:themeColor="accent1"/>
          <w:sz w:val="20"/>
          <w:szCs w:val="20"/>
          <w:u w:val="single"/>
        </w:rPr>
      </w:pPr>
    </w:p>
    <w:sectPr w:rsidR="0035612B" w:rsidRPr="001D3F82" w:rsidSect="00767EB8">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3FEB" w14:textId="77777777" w:rsidR="00894915" w:rsidRDefault="00894915" w:rsidP="008B5D31">
      <w:pPr>
        <w:spacing w:after="0" w:line="240" w:lineRule="auto"/>
      </w:pPr>
      <w:r>
        <w:separator/>
      </w:r>
    </w:p>
  </w:endnote>
  <w:endnote w:type="continuationSeparator" w:id="0">
    <w:p w14:paraId="438204B4" w14:textId="77777777" w:rsidR="00894915" w:rsidRDefault="00894915" w:rsidP="008B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DF3C" w14:textId="77777777" w:rsidR="00894915" w:rsidRDefault="00894915" w:rsidP="008B5D31">
      <w:pPr>
        <w:spacing w:after="0" w:line="240" w:lineRule="auto"/>
      </w:pPr>
      <w:r>
        <w:separator/>
      </w:r>
    </w:p>
  </w:footnote>
  <w:footnote w:type="continuationSeparator" w:id="0">
    <w:p w14:paraId="73089967" w14:textId="77777777" w:rsidR="00894915" w:rsidRDefault="00894915" w:rsidP="008B5D31">
      <w:pPr>
        <w:spacing w:after="0" w:line="240" w:lineRule="auto"/>
      </w:pPr>
      <w:r>
        <w:continuationSeparator/>
      </w:r>
    </w:p>
  </w:footnote>
  <w:footnote w:id="1">
    <w:p w14:paraId="22553720" w14:textId="3B6CF209" w:rsidR="008B5D31" w:rsidRPr="003D6AEE" w:rsidRDefault="008B5D31">
      <w:pPr>
        <w:pStyle w:val="Tekstprzypisudolnego"/>
        <w:rPr>
          <w:rFonts w:ascii="Verdana" w:hAnsi="Verdana" w:cstheme="majorHAnsi"/>
          <w:sz w:val="12"/>
          <w:szCs w:val="12"/>
        </w:rPr>
      </w:pPr>
      <w:r w:rsidRPr="003D6AEE">
        <w:rPr>
          <w:rStyle w:val="Odwoanieprzypisudolnego"/>
          <w:rFonts w:ascii="Verdana" w:hAnsi="Verdana"/>
          <w:sz w:val="12"/>
          <w:szCs w:val="12"/>
        </w:rPr>
        <w:footnoteRef/>
      </w:r>
      <w:r w:rsidRPr="003D6AEE">
        <w:rPr>
          <w:rFonts w:ascii="Verdana" w:hAnsi="Verdana"/>
          <w:sz w:val="12"/>
          <w:szCs w:val="12"/>
        </w:rPr>
        <w:t xml:space="preserve"> </w:t>
      </w:r>
      <w:r w:rsidR="00024731" w:rsidRPr="003D6AEE">
        <w:rPr>
          <w:rFonts w:ascii="Verdana" w:hAnsi="Verdana" w:cstheme="majorHAnsi"/>
          <w:sz w:val="12"/>
          <w:szCs w:val="12"/>
        </w:rPr>
        <w:t>O</w:t>
      </w:r>
      <w:r w:rsidR="00CE6578" w:rsidRPr="003D6AEE">
        <w:rPr>
          <w:rFonts w:ascii="Verdana" w:hAnsi="Verdana" w:cstheme="majorHAnsi"/>
          <w:sz w:val="12"/>
          <w:szCs w:val="12"/>
        </w:rPr>
        <w:t>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r w:rsidR="00024731" w:rsidRPr="003D6AEE">
        <w:rPr>
          <w:rFonts w:ascii="Verdana" w:hAnsi="Verdana" w:cstheme="majorHAnsi"/>
          <w:sz w:val="12"/>
          <w:szCs w:val="12"/>
        </w:rPr>
        <w:t>.</w:t>
      </w:r>
    </w:p>
    <w:p w14:paraId="5D8E1FB8" w14:textId="77777777" w:rsidR="00024731" w:rsidRDefault="00024731">
      <w:pPr>
        <w:pStyle w:val="Tekstprzypisudolnego"/>
        <w:rPr>
          <w:rFonts w:asciiTheme="majorHAnsi" w:hAnsiTheme="majorHAnsi" w:cstheme="majorHAnsi"/>
          <w:sz w:val="18"/>
          <w:szCs w:val="18"/>
        </w:rPr>
      </w:pPr>
    </w:p>
    <w:p w14:paraId="01F3F558" w14:textId="3063CC4F" w:rsidR="00024731" w:rsidRPr="003D6AEE" w:rsidRDefault="00024731" w:rsidP="00024731">
      <w:pPr>
        <w:spacing w:after="0" w:line="360" w:lineRule="auto"/>
        <w:rPr>
          <w:rFonts w:ascii="Verdana" w:hAnsi="Verdana" w:cstheme="majorHAnsi"/>
          <w:sz w:val="14"/>
          <w:szCs w:val="14"/>
        </w:rPr>
      </w:pPr>
      <w:r w:rsidRPr="003D6AEE">
        <w:rPr>
          <w:rFonts w:ascii="Verdana" w:hAnsi="Verdana" w:cstheme="majorHAnsi"/>
          <w:sz w:val="14"/>
          <w:szCs w:val="14"/>
        </w:rPr>
        <w:t xml:space="preserve">* właściwe podkreślić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67"/>
    <w:multiLevelType w:val="hybridMultilevel"/>
    <w:tmpl w:val="05223B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A0A4FBD"/>
    <w:multiLevelType w:val="hybridMultilevel"/>
    <w:tmpl w:val="99361EE4"/>
    <w:lvl w:ilvl="0" w:tplc="B204B28E">
      <w:start w:val="1"/>
      <w:numFmt w:val="decimal"/>
      <w:lvlText w:val="%1."/>
      <w:lvlJc w:val="left"/>
      <w:pPr>
        <w:ind w:left="432"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85595A"/>
    <w:multiLevelType w:val="hybridMultilevel"/>
    <w:tmpl w:val="1B82C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653A24"/>
    <w:multiLevelType w:val="hybridMultilevel"/>
    <w:tmpl w:val="77A6A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AFD43C2"/>
    <w:multiLevelType w:val="hybridMultilevel"/>
    <w:tmpl w:val="DC0C6B60"/>
    <w:lvl w:ilvl="0" w:tplc="B204B28E">
      <w:start w:val="1"/>
      <w:numFmt w:val="decimal"/>
      <w:lvlText w:val="%1."/>
      <w:lvlJc w:val="left"/>
      <w:pPr>
        <w:ind w:left="432" w:hanging="360"/>
      </w:pPr>
      <w:rPr>
        <w:rFonts w:hint="default"/>
        <w:b/>
        <w:color w:val="auto"/>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85"/>
    <w:rsid w:val="00024731"/>
    <w:rsid w:val="0006530C"/>
    <w:rsid w:val="00151B74"/>
    <w:rsid w:val="001D3F82"/>
    <w:rsid w:val="00263B21"/>
    <w:rsid w:val="00266AB3"/>
    <w:rsid w:val="00275FC1"/>
    <w:rsid w:val="0029369B"/>
    <w:rsid w:val="002E3050"/>
    <w:rsid w:val="002E4212"/>
    <w:rsid w:val="002E4CF4"/>
    <w:rsid w:val="00311AD1"/>
    <w:rsid w:val="00342CBD"/>
    <w:rsid w:val="0035612B"/>
    <w:rsid w:val="003765EA"/>
    <w:rsid w:val="003C0586"/>
    <w:rsid w:val="003C49BD"/>
    <w:rsid w:val="003D6AEE"/>
    <w:rsid w:val="003E4A56"/>
    <w:rsid w:val="003F627D"/>
    <w:rsid w:val="00420B11"/>
    <w:rsid w:val="004311D0"/>
    <w:rsid w:val="004470A2"/>
    <w:rsid w:val="004508EE"/>
    <w:rsid w:val="00462CA7"/>
    <w:rsid w:val="004C331D"/>
    <w:rsid w:val="004C4171"/>
    <w:rsid w:val="005212A1"/>
    <w:rsid w:val="00524991"/>
    <w:rsid w:val="005347F9"/>
    <w:rsid w:val="005803F7"/>
    <w:rsid w:val="005A4045"/>
    <w:rsid w:val="005A42EA"/>
    <w:rsid w:val="005C11EA"/>
    <w:rsid w:val="006570B4"/>
    <w:rsid w:val="00684853"/>
    <w:rsid w:val="006A5F4C"/>
    <w:rsid w:val="00734482"/>
    <w:rsid w:val="00767EB8"/>
    <w:rsid w:val="007802D1"/>
    <w:rsid w:val="007A13A1"/>
    <w:rsid w:val="007B01D9"/>
    <w:rsid w:val="007B0FB7"/>
    <w:rsid w:val="007B2E3F"/>
    <w:rsid w:val="007C13D0"/>
    <w:rsid w:val="007F1318"/>
    <w:rsid w:val="00825830"/>
    <w:rsid w:val="00846FC7"/>
    <w:rsid w:val="00856D2B"/>
    <w:rsid w:val="008936F8"/>
    <w:rsid w:val="00894915"/>
    <w:rsid w:val="008B5D31"/>
    <w:rsid w:val="008D7F16"/>
    <w:rsid w:val="009147CD"/>
    <w:rsid w:val="00960683"/>
    <w:rsid w:val="00974925"/>
    <w:rsid w:val="009E738C"/>
    <w:rsid w:val="00A17A63"/>
    <w:rsid w:val="00A4605F"/>
    <w:rsid w:val="00A7059E"/>
    <w:rsid w:val="00A860C5"/>
    <w:rsid w:val="00AC68AE"/>
    <w:rsid w:val="00AE7072"/>
    <w:rsid w:val="00AF4D60"/>
    <w:rsid w:val="00AF7EDA"/>
    <w:rsid w:val="00B07879"/>
    <w:rsid w:val="00B22E0D"/>
    <w:rsid w:val="00B331FE"/>
    <w:rsid w:val="00B67293"/>
    <w:rsid w:val="00B82F5E"/>
    <w:rsid w:val="00BC6D7E"/>
    <w:rsid w:val="00BE35F1"/>
    <w:rsid w:val="00BE6085"/>
    <w:rsid w:val="00C1423F"/>
    <w:rsid w:val="00C23EAE"/>
    <w:rsid w:val="00C423F1"/>
    <w:rsid w:val="00C550B4"/>
    <w:rsid w:val="00C56BA2"/>
    <w:rsid w:val="00C76A78"/>
    <w:rsid w:val="00C8076B"/>
    <w:rsid w:val="00C86767"/>
    <w:rsid w:val="00CB0FE5"/>
    <w:rsid w:val="00CE6578"/>
    <w:rsid w:val="00CF1097"/>
    <w:rsid w:val="00CF1B44"/>
    <w:rsid w:val="00D40C80"/>
    <w:rsid w:val="00D474FE"/>
    <w:rsid w:val="00D95ECF"/>
    <w:rsid w:val="00DA61AF"/>
    <w:rsid w:val="00E648A2"/>
    <w:rsid w:val="00E927CD"/>
    <w:rsid w:val="00EC16CB"/>
    <w:rsid w:val="00F366ED"/>
    <w:rsid w:val="00F85E51"/>
    <w:rsid w:val="00FF7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5909"/>
  <w15:chartTrackingRefBased/>
  <w15:docId w15:val="{E3912696-ABA5-4D50-95E6-0F3847A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60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767"/>
    <w:pPr>
      <w:ind w:left="720"/>
      <w:contextualSpacing/>
    </w:pPr>
  </w:style>
  <w:style w:type="paragraph" w:styleId="Tekstprzypisukocowego">
    <w:name w:val="endnote text"/>
    <w:basedOn w:val="Normalny"/>
    <w:link w:val="TekstprzypisukocowegoZnak"/>
    <w:uiPriority w:val="99"/>
    <w:semiHidden/>
    <w:unhideWhenUsed/>
    <w:rsid w:val="008B5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5D31"/>
    <w:rPr>
      <w:sz w:val="20"/>
      <w:szCs w:val="20"/>
    </w:rPr>
  </w:style>
  <w:style w:type="character" w:styleId="Odwoanieprzypisukocowego">
    <w:name w:val="endnote reference"/>
    <w:basedOn w:val="Domylnaczcionkaakapitu"/>
    <w:uiPriority w:val="99"/>
    <w:semiHidden/>
    <w:unhideWhenUsed/>
    <w:rsid w:val="008B5D31"/>
    <w:rPr>
      <w:vertAlign w:val="superscript"/>
    </w:rPr>
  </w:style>
  <w:style w:type="paragraph" w:styleId="Tekstprzypisudolnego">
    <w:name w:val="footnote text"/>
    <w:basedOn w:val="Normalny"/>
    <w:link w:val="TekstprzypisudolnegoZnak"/>
    <w:uiPriority w:val="99"/>
    <w:semiHidden/>
    <w:unhideWhenUsed/>
    <w:rsid w:val="008B5D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5D31"/>
    <w:rPr>
      <w:sz w:val="20"/>
      <w:szCs w:val="20"/>
    </w:rPr>
  </w:style>
  <w:style w:type="character" w:styleId="Odwoanieprzypisudolnego">
    <w:name w:val="footnote reference"/>
    <w:basedOn w:val="Domylnaczcionkaakapitu"/>
    <w:uiPriority w:val="99"/>
    <w:semiHidden/>
    <w:unhideWhenUsed/>
    <w:rsid w:val="008B5D31"/>
    <w:rPr>
      <w:vertAlign w:val="superscript"/>
    </w:rPr>
  </w:style>
  <w:style w:type="paragraph" w:styleId="Nagwek">
    <w:name w:val="header"/>
    <w:basedOn w:val="Normalny"/>
    <w:link w:val="NagwekZnak"/>
    <w:uiPriority w:val="99"/>
    <w:unhideWhenUsed/>
    <w:rsid w:val="00275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5FC1"/>
  </w:style>
  <w:style w:type="paragraph" w:styleId="Stopka">
    <w:name w:val="footer"/>
    <w:basedOn w:val="Normalny"/>
    <w:link w:val="StopkaZnak"/>
    <w:uiPriority w:val="99"/>
    <w:unhideWhenUsed/>
    <w:rsid w:val="00275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FC1"/>
  </w:style>
  <w:style w:type="character" w:customStyle="1" w:styleId="Teksttreci">
    <w:name w:val="Tekst treści_"/>
    <w:basedOn w:val="Domylnaczcionkaakapitu"/>
    <w:link w:val="Teksttreci0"/>
    <w:rsid w:val="00767EB8"/>
    <w:rPr>
      <w:rFonts w:ascii="Arial" w:eastAsia="Arial" w:hAnsi="Arial" w:cs="Arial"/>
    </w:rPr>
  </w:style>
  <w:style w:type="paragraph" w:customStyle="1" w:styleId="Teksttreci0">
    <w:name w:val="Tekst treści"/>
    <w:basedOn w:val="Normalny"/>
    <w:link w:val="Teksttreci"/>
    <w:rsid w:val="00767EB8"/>
    <w:pPr>
      <w:widowControl w:val="0"/>
      <w:spacing w:after="0" w:line="360" w:lineRule="auto"/>
    </w:pPr>
    <w:rPr>
      <w:rFonts w:ascii="Arial" w:eastAsia="Arial" w:hAnsi="Arial" w:cs="Arial"/>
    </w:rPr>
  </w:style>
  <w:style w:type="character" w:styleId="Hipercze">
    <w:name w:val="Hyperlink"/>
    <w:basedOn w:val="Domylnaczcionkaakapitu"/>
    <w:uiPriority w:val="99"/>
    <w:unhideWhenUsed/>
    <w:rsid w:val="0035612B"/>
    <w:rPr>
      <w:color w:val="0563C1" w:themeColor="hyperlink"/>
      <w:u w:val="single"/>
    </w:rPr>
  </w:style>
  <w:style w:type="paragraph" w:styleId="Tekstdymka">
    <w:name w:val="Balloon Text"/>
    <w:basedOn w:val="Normalny"/>
    <w:link w:val="TekstdymkaZnak"/>
    <w:uiPriority w:val="99"/>
    <w:semiHidden/>
    <w:unhideWhenUsed/>
    <w:rsid w:val="007A1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13A1"/>
    <w:rPr>
      <w:rFonts w:ascii="Segoe UI" w:hAnsi="Segoe UI" w:cs="Segoe UI"/>
      <w:sz w:val="18"/>
      <w:szCs w:val="18"/>
    </w:rPr>
  </w:style>
  <w:style w:type="character" w:styleId="Nierozpoznanawzmianka">
    <w:name w:val="Unresolved Mention"/>
    <w:basedOn w:val="Domylnaczcionkaakapitu"/>
    <w:uiPriority w:val="99"/>
    <w:semiHidden/>
    <w:unhideWhenUsed/>
    <w:rsid w:val="007A1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3029">
      <w:bodyDiv w:val="1"/>
      <w:marLeft w:val="0"/>
      <w:marRight w:val="0"/>
      <w:marTop w:val="0"/>
      <w:marBottom w:val="0"/>
      <w:divBdr>
        <w:top w:val="none" w:sz="0" w:space="0" w:color="auto"/>
        <w:left w:val="none" w:sz="0" w:space="0" w:color="auto"/>
        <w:bottom w:val="none" w:sz="0" w:space="0" w:color="auto"/>
        <w:right w:val="none" w:sz="0" w:space="0" w:color="auto"/>
      </w:divBdr>
    </w:div>
    <w:div w:id="6774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gdynia.s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o@gdynia.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C499-146A-47C4-8831-D6668562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1145</Words>
  <Characters>6875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Krefft Ewelina</cp:lastModifiedBy>
  <cp:revision>7</cp:revision>
  <cp:lastPrinted>2022-05-04T12:18:00Z</cp:lastPrinted>
  <dcterms:created xsi:type="dcterms:W3CDTF">2022-05-04T12:06:00Z</dcterms:created>
  <dcterms:modified xsi:type="dcterms:W3CDTF">2022-05-10T08:50:00Z</dcterms:modified>
</cp:coreProperties>
</file>